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5379C" w14:textId="77777777" w:rsidR="007415FC" w:rsidRDefault="007415FC" w:rsidP="000D0949">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r>
        <w:rPr>
          <w:rFonts w:asciiTheme="minorHAnsi" w:hAnsiTheme="minorHAnsi" w:cs="Arial"/>
          <w:b/>
          <w:color w:val="000000"/>
          <w:sz w:val="22"/>
          <w:szCs w:val="22"/>
        </w:rPr>
        <w:t>INDEX</w:t>
      </w:r>
      <w:r w:rsidR="00AC742E">
        <w:rPr>
          <w:rFonts w:asciiTheme="minorHAnsi" w:hAnsiTheme="minorHAnsi" w:cs="Arial"/>
          <w:b/>
          <w:color w:val="000000"/>
          <w:sz w:val="22"/>
          <w:szCs w:val="22"/>
        </w:rPr>
        <w:t xml:space="preserve"> – FINAL ACCOUNTS</w:t>
      </w:r>
    </w:p>
    <w:p w14:paraId="20236473" w14:textId="698A0E36" w:rsidR="004F5773" w:rsidRDefault="004F5773" w:rsidP="004F5773">
      <w:pPr>
        <w:jc w:val="center"/>
        <w:rPr>
          <w:color w:val="FF0000"/>
        </w:rPr>
      </w:pPr>
      <w:r>
        <w:rPr>
          <w:color w:val="FF0000"/>
        </w:rPr>
        <w:t xml:space="preserve">Depress </w:t>
      </w:r>
      <w:r w:rsidRPr="004F5773">
        <w:rPr>
          <w:i/>
          <w:color w:val="FF0000"/>
        </w:rPr>
        <w:t>ctrl</w:t>
      </w:r>
      <w:r>
        <w:rPr>
          <w:color w:val="FF0000"/>
        </w:rPr>
        <w:t xml:space="preserve"> and left click the mouse ‘hand’ over the </w:t>
      </w:r>
      <w:r w:rsidRPr="0086264E">
        <w:rPr>
          <w:color w:val="0066FF"/>
        </w:rPr>
        <w:t>blue</w:t>
      </w:r>
      <w:r>
        <w:rPr>
          <w:color w:val="FF0000"/>
        </w:rPr>
        <w:t xml:space="preserve"> INDEX content to ‘go to’ the item.</w:t>
      </w:r>
    </w:p>
    <w:p w14:paraId="00D55CDF" w14:textId="5BA8994D" w:rsidR="004F5773" w:rsidRPr="004F5773" w:rsidRDefault="004F5773" w:rsidP="004F5773">
      <w:pPr>
        <w:jc w:val="center"/>
        <w:rPr>
          <w:color w:val="FF0000"/>
        </w:rPr>
      </w:pPr>
      <w:r>
        <w:rPr>
          <w:color w:val="FF0000"/>
        </w:rPr>
        <w:t xml:space="preserve">The text in the content extracted from various websites also contains some </w:t>
      </w:r>
      <w:r w:rsidRPr="004F5773">
        <w:rPr>
          <w:color w:val="0066FF"/>
        </w:rPr>
        <w:t>blue</w:t>
      </w:r>
      <w:r>
        <w:rPr>
          <w:color w:val="FF0000"/>
        </w:rPr>
        <w:t xml:space="preserve"> content which is linked – the links may work</w:t>
      </w:r>
    </w:p>
    <w:p w14:paraId="5E73318A" w14:textId="77777777" w:rsidR="000D0949" w:rsidRPr="000D0949" w:rsidRDefault="0002068A" w:rsidP="000D0949">
      <w:pPr>
        <w:pStyle w:val="Heading1"/>
        <w:pBdr>
          <w:bottom w:val="single" w:sz="6" w:space="6" w:color="8D8F8E"/>
        </w:pBdr>
        <w:shd w:val="clear" w:color="auto" w:fill="FFFFFF"/>
        <w:spacing w:before="0" w:after="150" w:line="240" w:lineRule="auto"/>
        <w:ind w:left="-225"/>
        <w:textAlignment w:val="baseline"/>
        <w:rPr>
          <w:rFonts w:asciiTheme="minorHAnsi" w:hAnsiTheme="minorHAnsi" w:cs="Arial"/>
          <w:color w:val="0066FF"/>
          <w:sz w:val="22"/>
          <w:szCs w:val="22"/>
        </w:rPr>
      </w:pPr>
      <w:r>
        <w:rPr>
          <w:color w:val="0066FF"/>
        </w:rPr>
        <w:t xml:space="preserve">   </w:t>
      </w:r>
      <w:r w:rsidR="000D0949" w:rsidRPr="000D0949">
        <w:rPr>
          <w:color w:val="0066FF"/>
        </w:rPr>
        <w:fldChar w:fldCharType="begin"/>
      </w:r>
      <w:r w:rsidR="000D0949" w:rsidRPr="000D0949">
        <w:rPr>
          <w:color w:val="0066FF"/>
        </w:rPr>
        <w:instrText xml:space="preserve"> REF Finalaccount \h </w:instrText>
      </w:r>
      <w:r w:rsidR="000D0949" w:rsidRPr="000D0949">
        <w:rPr>
          <w:color w:val="0066FF"/>
        </w:rPr>
      </w:r>
      <w:r w:rsidR="000D0949" w:rsidRPr="000D0949">
        <w:rPr>
          <w:color w:val="0066FF"/>
        </w:rPr>
        <w:instrText xml:space="preserve"> \* MERGEFORMAT </w:instrText>
      </w:r>
      <w:r w:rsidR="000D0949" w:rsidRPr="000D0949">
        <w:rPr>
          <w:color w:val="0066FF"/>
        </w:rPr>
        <w:fldChar w:fldCharType="separate"/>
      </w:r>
      <w:r w:rsidR="000D0949" w:rsidRPr="000D0949">
        <w:rPr>
          <w:rFonts w:asciiTheme="minorHAnsi" w:hAnsiTheme="minorHAnsi" w:cs="Arial"/>
          <w:color w:val="0066FF"/>
          <w:sz w:val="22"/>
          <w:szCs w:val="22"/>
        </w:rPr>
        <w:t>Final account</w:t>
      </w:r>
      <w:r w:rsidR="000D0949" w:rsidRPr="000D0949">
        <w:rPr>
          <w:rFonts w:asciiTheme="minorHAnsi" w:hAnsiTheme="minorHAnsi" w:cs="Arial"/>
          <w:color w:val="0066FF"/>
          <w:sz w:val="22"/>
          <w:szCs w:val="22"/>
        </w:rPr>
        <w:t xml:space="preserve"> </w:t>
      </w:r>
      <w:r w:rsidR="000D0949" w:rsidRPr="000D0949">
        <w:rPr>
          <w:rFonts w:asciiTheme="minorHAnsi" w:hAnsiTheme="minorHAnsi" w:cs="Arial"/>
          <w:color w:val="0066FF"/>
          <w:sz w:val="22"/>
          <w:szCs w:val="22"/>
        </w:rPr>
        <w:t>– Gene</w:t>
      </w:r>
      <w:r w:rsidR="000D0949" w:rsidRPr="000D0949">
        <w:rPr>
          <w:rFonts w:asciiTheme="minorHAnsi" w:hAnsiTheme="minorHAnsi" w:cs="Arial"/>
          <w:color w:val="0066FF"/>
          <w:sz w:val="22"/>
          <w:szCs w:val="22"/>
        </w:rPr>
        <w:t>r</w:t>
      </w:r>
      <w:r w:rsidR="000D0949" w:rsidRPr="000D0949">
        <w:rPr>
          <w:rFonts w:asciiTheme="minorHAnsi" w:hAnsiTheme="minorHAnsi" w:cs="Arial"/>
          <w:color w:val="0066FF"/>
          <w:sz w:val="22"/>
          <w:szCs w:val="22"/>
        </w:rPr>
        <w:t>al description</w:t>
      </w:r>
    </w:p>
    <w:p w14:paraId="04405B1F" w14:textId="77777777" w:rsidR="000D0949" w:rsidRPr="000D0949" w:rsidRDefault="000D0949" w:rsidP="000D0949">
      <w:pPr>
        <w:pStyle w:val="Heading1"/>
        <w:shd w:val="clear" w:color="auto" w:fill="FFFFFF"/>
        <w:spacing w:before="225" w:after="150" w:line="240" w:lineRule="auto"/>
        <w:rPr>
          <w:rFonts w:asciiTheme="minorHAnsi" w:hAnsiTheme="minorHAnsi" w:cs="Helvetica"/>
          <w:color w:val="0066FF"/>
          <w:sz w:val="22"/>
          <w:szCs w:val="22"/>
        </w:rPr>
      </w:pPr>
      <w:r w:rsidRPr="000D0949">
        <w:rPr>
          <w:color w:val="0066FF"/>
        </w:rPr>
        <w:fldChar w:fldCharType="end"/>
      </w:r>
      <w:commentRangeStart w:id="0"/>
      <w:r w:rsidRPr="000D0949">
        <w:rPr>
          <w:color w:val="0066FF"/>
        </w:rPr>
        <w:fldChar w:fldCharType="begin"/>
      </w:r>
      <w:r w:rsidRPr="000D0949">
        <w:rPr>
          <w:color w:val="0066FF"/>
        </w:rPr>
        <w:instrText xml:space="preserve"> REF Finalaccountoreparation \h </w:instrText>
      </w:r>
      <w:r w:rsidRPr="000D0949">
        <w:rPr>
          <w:color w:val="0066FF"/>
        </w:rPr>
      </w:r>
      <w:r w:rsidRPr="000D0949">
        <w:rPr>
          <w:color w:val="0066FF"/>
        </w:rPr>
        <w:instrText xml:space="preserve"> \* MERGEFORMAT </w:instrText>
      </w:r>
      <w:r w:rsidRPr="000D0949">
        <w:rPr>
          <w:color w:val="0066FF"/>
        </w:rPr>
        <w:fldChar w:fldCharType="separate"/>
      </w:r>
      <w:r w:rsidRPr="000D0949">
        <w:rPr>
          <w:rFonts w:asciiTheme="minorHAnsi" w:hAnsiTheme="minorHAnsi" w:cs="Helvetica"/>
          <w:bCs/>
          <w:color w:val="0066FF"/>
          <w:sz w:val="22"/>
          <w:szCs w:val="22"/>
        </w:rPr>
        <w:t>Final Account</w:t>
      </w:r>
      <w:r w:rsidRPr="000D0949">
        <w:rPr>
          <w:rFonts w:asciiTheme="minorHAnsi" w:hAnsiTheme="minorHAnsi" w:cs="Helvetica"/>
          <w:bCs/>
          <w:color w:val="0066FF"/>
          <w:sz w:val="22"/>
          <w:szCs w:val="22"/>
        </w:rPr>
        <w:t xml:space="preserve"> </w:t>
      </w:r>
      <w:r w:rsidR="0002068A">
        <w:rPr>
          <w:rFonts w:asciiTheme="minorHAnsi" w:hAnsiTheme="minorHAnsi" w:cs="Helvetica"/>
          <w:bCs/>
          <w:color w:val="0066FF"/>
          <w:sz w:val="22"/>
          <w:szCs w:val="22"/>
        </w:rPr>
        <w:t xml:space="preserve">- </w:t>
      </w:r>
      <w:r w:rsidRPr="000D0949">
        <w:rPr>
          <w:rFonts w:asciiTheme="minorHAnsi" w:hAnsiTheme="minorHAnsi" w:cs="Helvetica"/>
          <w:bCs/>
          <w:color w:val="0066FF"/>
          <w:sz w:val="22"/>
          <w:szCs w:val="22"/>
        </w:rPr>
        <w:t>p</w:t>
      </w:r>
      <w:r w:rsidRPr="000D0949">
        <w:rPr>
          <w:rFonts w:asciiTheme="minorHAnsi" w:hAnsiTheme="minorHAnsi" w:cs="Helvetica"/>
          <w:bCs/>
          <w:color w:val="0066FF"/>
          <w:sz w:val="22"/>
          <w:szCs w:val="22"/>
        </w:rPr>
        <w:t>reparation</w:t>
      </w:r>
    </w:p>
    <w:p w14:paraId="33F45B86" w14:textId="547B1C87" w:rsidR="0002068A" w:rsidRPr="0002068A" w:rsidRDefault="000D0949" w:rsidP="0002068A">
      <w:pPr>
        <w:pStyle w:val="Heading2"/>
        <w:shd w:val="clear" w:color="auto" w:fill="FFFFFF"/>
        <w:spacing w:before="225" w:beforeAutospacing="0" w:after="150" w:afterAutospacing="0"/>
        <w:rPr>
          <w:rFonts w:asciiTheme="minorHAnsi" w:hAnsiTheme="minorHAnsi" w:cs="Helvetica"/>
          <w:b w:val="0"/>
          <w:bCs w:val="0"/>
          <w:color w:val="0066FF"/>
          <w:sz w:val="22"/>
          <w:szCs w:val="22"/>
        </w:rPr>
      </w:pPr>
      <w:r w:rsidRPr="000D0949">
        <w:rPr>
          <w:color w:val="0066FF"/>
        </w:rPr>
        <w:fldChar w:fldCharType="end"/>
      </w:r>
      <w:commentRangeEnd w:id="0"/>
      <w:r w:rsidR="0002068A">
        <w:rPr>
          <w:rStyle w:val="CommentReference"/>
        </w:rPr>
        <w:commentReference w:id="0"/>
      </w:r>
      <w:r w:rsidR="0002068A" w:rsidRPr="0002068A">
        <w:rPr>
          <w:b w:val="0"/>
          <w:color w:val="0066FF"/>
        </w:rPr>
        <w:fldChar w:fldCharType="begin"/>
      </w:r>
      <w:r w:rsidR="0002068A" w:rsidRPr="0002068A">
        <w:rPr>
          <w:b w:val="0"/>
          <w:color w:val="0066FF"/>
        </w:rPr>
        <w:instrText xml:space="preserve"> REF Finalaccountoreparationprocedure \h </w:instrText>
      </w:r>
      <w:r w:rsidR="0002068A" w:rsidRPr="0002068A">
        <w:rPr>
          <w:b w:val="0"/>
          <w:color w:val="0066FF"/>
        </w:rPr>
      </w:r>
      <w:r w:rsidR="0002068A" w:rsidRPr="0002068A">
        <w:rPr>
          <w:b w:val="0"/>
          <w:color w:val="0066FF"/>
        </w:rPr>
        <w:instrText xml:space="preserve"> \* MERGEFORMAT </w:instrText>
      </w:r>
      <w:r w:rsidR="0002068A" w:rsidRPr="0002068A">
        <w:rPr>
          <w:b w:val="0"/>
          <w:color w:val="0066FF"/>
        </w:rPr>
        <w:fldChar w:fldCharType="separate"/>
      </w:r>
      <w:r w:rsidR="0002068A" w:rsidRPr="0002068A">
        <w:rPr>
          <w:rFonts w:asciiTheme="minorHAnsi" w:hAnsiTheme="minorHAnsi" w:cs="Helvetica"/>
          <w:b w:val="0"/>
          <w:bCs w:val="0"/>
          <w:color w:val="0066FF"/>
          <w:sz w:val="22"/>
          <w:szCs w:val="22"/>
        </w:rPr>
        <w:t>Final Accoun</w:t>
      </w:r>
      <w:r w:rsidR="0002068A" w:rsidRPr="0002068A">
        <w:rPr>
          <w:rFonts w:asciiTheme="minorHAnsi" w:hAnsiTheme="minorHAnsi" w:cs="Helvetica"/>
          <w:b w:val="0"/>
          <w:bCs w:val="0"/>
          <w:color w:val="0066FF"/>
          <w:sz w:val="22"/>
          <w:szCs w:val="22"/>
        </w:rPr>
        <w:t>t</w:t>
      </w:r>
      <w:r w:rsidR="0002068A" w:rsidRPr="0002068A">
        <w:rPr>
          <w:rFonts w:asciiTheme="minorHAnsi" w:hAnsiTheme="minorHAnsi" w:cs="Helvetica"/>
          <w:b w:val="0"/>
          <w:bCs w:val="0"/>
          <w:color w:val="0066FF"/>
          <w:sz w:val="22"/>
          <w:szCs w:val="22"/>
        </w:rPr>
        <w:t xml:space="preserve"> </w:t>
      </w:r>
      <w:r w:rsidR="0002068A">
        <w:rPr>
          <w:rFonts w:asciiTheme="minorHAnsi" w:hAnsiTheme="minorHAnsi" w:cs="Helvetica"/>
          <w:b w:val="0"/>
          <w:bCs w:val="0"/>
          <w:color w:val="0066FF"/>
          <w:sz w:val="22"/>
          <w:szCs w:val="22"/>
        </w:rPr>
        <w:t xml:space="preserve">- </w:t>
      </w:r>
      <w:r w:rsidR="0002068A" w:rsidRPr="006E7087">
        <w:rPr>
          <w:rFonts w:asciiTheme="minorHAnsi" w:hAnsiTheme="minorHAnsi" w:cs="Helvetica"/>
          <w:b w:val="0"/>
          <w:bCs w:val="0"/>
          <w:color w:val="0070C0"/>
          <w:sz w:val="22"/>
          <w:szCs w:val="22"/>
        </w:rPr>
        <w:t>prepa</w:t>
      </w:r>
      <w:r w:rsidR="0002068A" w:rsidRPr="006E7087">
        <w:rPr>
          <w:rFonts w:asciiTheme="minorHAnsi" w:hAnsiTheme="minorHAnsi" w:cs="Helvetica"/>
          <w:b w:val="0"/>
          <w:bCs w:val="0"/>
          <w:color w:val="0070C0"/>
          <w:sz w:val="22"/>
          <w:szCs w:val="22"/>
        </w:rPr>
        <w:t>r</w:t>
      </w:r>
      <w:r w:rsidR="0002068A" w:rsidRPr="006E7087">
        <w:rPr>
          <w:rFonts w:asciiTheme="minorHAnsi" w:hAnsiTheme="minorHAnsi" w:cs="Helvetica"/>
          <w:b w:val="0"/>
          <w:bCs w:val="0"/>
          <w:color w:val="0070C0"/>
          <w:sz w:val="22"/>
          <w:szCs w:val="22"/>
        </w:rPr>
        <w:t>ation</w:t>
      </w:r>
      <w:r w:rsidR="0002068A" w:rsidRPr="0002068A">
        <w:rPr>
          <w:rFonts w:asciiTheme="minorHAnsi" w:hAnsiTheme="minorHAnsi" w:cs="Helvetica"/>
          <w:b w:val="0"/>
          <w:bCs w:val="0"/>
          <w:color w:val="0066FF"/>
          <w:sz w:val="22"/>
          <w:szCs w:val="22"/>
        </w:rPr>
        <w:t xml:space="preserve"> </w:t>
      </w:r>
      <w:r w:rsidR="0002068A">
        <w:rPr>
          <w:rFonts w:asciiTheme="minorHAnsi" w:hAnsiTheme="minorHAnsi" w:cs="Helvetica"/>
          <w:b w:val="0"/>
          <w:bCs w:val="0"/>
          <w:color w:val="0066FF"/>
          <w:sz w:val="22"/>
          <w:szCs w:val="22"/>
        </w:rPr>
        <w:t>p</w:t>
      </w:r>
      <w:r w:rsidR="0002068A" w:rsidRPr="0002068A">
        <w:rPr>
          <w:rFonts w:asciiTheme="minorHAnsi" w:hAnsiTheme="minorHAnsi" w:cs="Helvetica"/>
          <w:b w:val="0"/>
          <w:bCs w:val="0"/>
          <w:color w:val="0066FF"/>
          <w:sz w:val="22"/>
          <w:szCs w:val="22"/>
        </w:rPr>
        <w:t>rocedure</w:t>
      </w:r>
      <w:r w:rsidR="006E7087">
        <w:rPr>
          <w:rFonts w:asciiTheme="minorHAnsi" w:hAnsiTheme="minorHAnsi" w:cs="Helvetica"/>
          <w:b w:val="0"/>
          <w:bCs w:val="0"/>
          <w:color w:val="0066FF"/>
          <w:sz w:val="22"/>
          <w:szCs w:val="22"/>
        </w:rPr>
        <w:t>:</w:t>
      </w:r>
    </w:p>
    <w:p w14:paraId="4068046A" w14:textId="67D794FA" w:rsidR="0002068A" w:rsidRDefault="0002068A" w:rsidP="006E7087">
      <w:pPr>
        <w:ind w:firstLine="720"/>
        <w:rPr>
          <w:color w:val="0066FF"/>
        </w:rPr>
      </w:pPr>
      <w:r w:rsidRPr="0002068A">
        <w:rPr>
          <w:color w:val="0066FF"/>
        </w:rPr>
        <w:fldChar w:fldCharType="end"/>
      </w:r>
      <w:r w:rsidR="006E7087" w:rsidRPr="006E7087">
        <w:rPr>
          <w:color w:val="0066FF"/>
        </w:rPr>
        <w:fldChar w:fldCharType="begin"/>
      </w:r>
      <w:r w:rsidR="006E7087" w:rsidRPr="006E7087">
        <w:rPr>
          <w:color w:val="0066FF"/>
        </w:rPr>
        <w:instrText xml:space="preserve"> REF deductedsums \h </w:instrText>
      </w:r>
      <w:r w:rsidR="006E7087" w:rsidRPr="006E7087">
        <w:rPr>
          <w:color w:val="0066FF"/>
        </w:rPr>
      </w:r>
      <w:r w:rsidR="006E7087" w:rsidRPr="006E7087">
        <w:rPr>
          <w:color w:val="0066FF"/>
        </w:rPr>
        <w:fldChar w:fldCharType="separate"/>
      </w:r>
      <w:r w:rsidR="006E7087" w:rsidRPr="006E7087">
        <w:rPr>
          <w:rFonts w:cs="Helvetica"/>
          <w:color w:val="0066FF"/>
        </w:rPr>
        <w:t xml:space="preserve">Sums to be </w:t>
      </w:r>
      <w:r w:rsidR="006E7087" w:rsidRPr="006E7087">
        <w:rPr>
          <w:rFonts w:cs="Helvetica"/>
          <w:color w:val="0066FF"/>
        </w:rPr>
        <w:t>d</w:t>
      </w:r>
      <w:r w:rsidR="006E7087" w:rsidRPr="006E7087">
        <w:rPr>
          <w:rFonts w:cs="Helvetica"/>
          <w:color w:val="0066FF"/>
        </w:rPr>
        <w:t xml:space="preserve">educted </w:t>
      </w:r>
      <w:r w:rsidR="006E7087" w:rsidRPr="006E7087">
        <w:rPr>
          <w:color w:val="0066FF"/>
        </w:rPr>
        <w:fldChar w:fldCharType="end"/>
      </w:r>
    </w:p>
    <w:p w14:paraId="09ACBB64" w14:textId="0B6F140F" w:rsidR="006E7087" w:rsidRDefault="006E7087" w:rsidP="006E7087">
      <w:pPr>
        <w:ind w:firstLine="720"/>
        <w:rPr>
          <w:color w:val="FF0000"/>
          <w:sz w:val="18"/>
          <w:szCs w:val="18"/>
        </w:rPr>
      </w:pPr>
      <w:r w:rsidRPr="006E7087">
        <w:rPr>
          <w:b/>
          <w:color w:val="FF0000"/>
          <w:sz w:val="18"/>
          <w:szCs w:val="18"/>
        </w:rPr>
        <w:fldChar w:fldCharType="begin"/>
      </w:r>
      <w:r w:rsidRPr="006E7087">
        <w:rPr>
          <w:b/>
          <w:color w:val="0066FF"/>
        </w:rPr>
        <w:instrText xml:space="preserve"> REF addedsums \h </w:instrText>
      </w:r>
      <w:r w:rsidRPr="006E7087">
        <w:rPr>
          <w:b/>
          <w:color w:val="FF0000"/>
          <w:sz w:val="18"/>
          <w:szCs w:val="18"/>
        </w:rPr>
      </w:r>
      <w:r>
        <w:rPr>
          <w:b/>
          <w:color w:val="FF0000"/>
          <w:sz w:val="18"/>
          <w:szCs w:val="18"/>
        </w:rPr>
        <w:instrText xml:space="preserve"> \* MERGEFORMAT </w:instrText>
      </w:r>
      <w:r w:rsidRPr="006E7087">
        <w:rPr>
          <w:b/>
          <w:color w:val="FF0000"/>
          <w:sz w:val="18"/>
          <w:szCs w:val="18"/>
        </w:rPr>
        <w:fldChar w:fldCharType="separate"/>
      </w:r>
      <w:r w:rsidRPr="006E7087">
        <w:rPr>
          <w:rFonts w:cs="Helvetica"/>
          <w:color w:val="0066FF"/>
        </w:rPr>
        <w:t>Sum</w:t>
      </w:r>
      <w:r w:rsidRPr="006E7087">
        <w:rPr>
          <w:rFonts w:cs="Helvetica"/>
          <w:color w:val="0066FF"/>
        </w:rPr>
        <w:t>s</w:t>
      </w:r>
      <w:r w:rsidRPr="006E7087">
        <w:rPr>
          <w:rFonts w:cs="Helvetica"/>
          <w:color w:val="0066FF"/>
        </w:rPr>
        <w:t xml:space="preserve"> to be added</w:t>
      </w:r>
      <w:r w:rsidRPr="006E7087">
        <w:rPr>
          <w:rFonts w:cs="Helvetica"/>
          <w:color w:val="444444"/>
        </w:rPr>
        <w:t xml:space="preserve"> </w:t>
      </w:r>
      <w:r w:rsidRPr="006E7087">
        <w:rPr>
          <w:color w:val="FF0000"/>
          <w:sz w:val="18"/>
          <w:szCs w:val="18"/>
        </w:rPr>
        <w:fldChar w:fldCharType="end"/>
      </w:r>
    </w:p>
    <w:p w14:paraId="4F10875A" w14:textId="7064CBE7" w:rsidR="000944D7" w:rsidRPr="000944D7" w:rsidRDefault="000944D7" w:rsidP="000944D7">
      <w:pPr>
        <w:spacing w:after="225" w:line="240" w:lineRule="auto"/>
        <w:textAlignment w:val="baseline"/>
        <w:rPr>
          <w:rFonts w:eastAsia="Times New Roman" w:cs="Times New Roman"/>
          <w:color w:val="0066FF"/>
          <w:lang w:eastAsia="en-NZ"/>
        </w:rPr>
      </w:pPr>
      <w:r w:rsidRPr="000944D7">
        <w:rPr>
          <w:color w:val="0066FF"/>
          <w:sz w:val="18"/>
          <w:szCs w:val="18"/>
        </w:rPr>
        <w:fldChar w:fldCharType="begin"/>
      </w:r>
      <w:r w:rsidRPr="000944D7">
        <w:rPr>
          <w:color w:val="0066FF"/>
        </w:rPr>
        <w:instrText xml:space="preserve"> REF paymentclaims \h </w:instrText>
      </w:r>
      <w:r w:rsidRPr="000944D7">
        <w:rPr>
          <w:color w:val="0066FF"/>
          <w:sz w:val="18"/>
          <w:szCs w:val="18"/>
        </w:rPr>
      </w:r>
      <w:r w:rsidR="00231B76">
        <w:rPr>
          <w:color w:val="0066FF"/>
          <w:sz w:val="18"/>
          <w:szCs w:val="18"/>
        </w:rPr>
        <w:instrText xml:space="preserve"> \* MERGEFORMAT </w:instrText>
      </w:r>
      <w:r w:rsidRPr="000944D7">
        <w:rPr>
          <w:color w:val="0066FF"/>
          <w:sz w:val="18"/>
          <w:szCs w:val="18"/>
        </w:rPr>
        <w:fldChar w:fldCharType="separate"/>
      </w:r>
      <w:r w:rsidRPr="000944D7">
        <w:rPr>
          <w:rFonts w:eastAsia="Times New Roman" w:cs="Times New Roman"/>
          <w:color w:val="0066FF"/>
          <w:lang w:eastAsia="en-NZ"/>
        </w:rPr>
        <w:t xml:space="preserve">What </w:t>
      </w:r>
      <w:r w:rsidRPr="00231B76">
        <w:rPr>
          <w:rFonts w:eastAsia="Times New Roman" w:cs="Times New Roman"/>
          <w:color w:val="0066FF"/>
          <w:lang w:eastAsia="en-NZ"/>
        </w:rPr>
        <w:t>payment</w:t>
      </w:r>
      <w:r w:rsidRPr="000944D7">
        <w:rPr>
          <w:rFonts w:eastAsia="Times New Roman" w:cs="Times New Roman"/>
          <w:color w:val="0066FF"/>
          <w:lang w:eastAsia="en-NZ"/>
        </w:rPr>
        <w:t xml:space="preserve"> claim</w:t>
      </w:r>
      <w:r w:rsidRPr="000944D7">
        <w:rPr>
          <w:rFonts w:eastAsia="Times New Roman" w:cs="Times New Roman"/>
          <w:color w:val="0066FF"/>
          <w:lang w:eastAsia="en-NZ"/>
        </w:rPr>
        <w:t>s</w:t>
      </w:r>
      <w:r w:rsidRPr="000944D7">
        <w:rPr>
          <w:rFonts w:eastAsia="Times New Roman" w:cs="Times New Roman"/>
          <w:color w:val="0066FF"/>
          <w:lang w:eastAsia="en-NZ"/>
        </w:rPr>
        <w:t xml:space="preserve"> can </w:t>
      </w:r>
      <w:r w:rsidR="00673A47">
        <w:rPr>
          <w:rFonts w:eastAsia="Times New Roman" w:cs="Times New Roman"/>
          <w:color w:val="0066FF"/>
          <w:lang w:eastAsia="en-NZ"/>
        </w:rPr>
        <w:t>be</w:t>
      </w:r>
      <w:r w:rsidRPr="000944D7">
        <w:rPr>
          <w:rFonts w:eastAsia="Times New Roman" w:cs="Times New Roman"/>
          <w:color w:val="0066FF"/>
          <w:lang w:eastAsia="en-NZ"/>
        </w:rPr>
        <w:t xml:space="preserve"> expe</w:t>
      </w:r>
      <w:r w:rsidRPr="000944D7">
        <w:rPr>
          <w:rFonts w:eastAsia="Times New Roman" w:cs="Times New Roman"/>
          <w:color w:val="0066FF"/>
          <w:lang w:eastAsia="en-NZ"/>
        </w:rPr>
        <w:t>c</w:t>
      </w:r>
      <w:r w:rsidRPr="000944D7">
        <w:rPr>
          <w:rFonts w:eastAsia="Times New Roman" w:cs="Times New Roman"/>
          <w:color w:val="0066FF"/>
          <w:lang w:eastAsia="en-NZ"/>
        </w:rPr>
        <w:t>t</w:t>
      </w:r>
      <w:r w:rsidR="00673A47">
        <w:rPr>
          <w:rFonts w:eastAsia="Times New Roman" w:cs="Times New Roman"/>
          <w:color w:val="0066FF"/>
          <w:lang w:eastAsia="en-NZ"/>
        </w:rPr>
        <w:t>ed</w:t>
      </w:r>
      <w:r w:rsidRPr="000944D7">
        <w:rPr>
          <w:rFonts w:eastAsia="Times New Roman" w:cs="Times New Roman"/>
          <w:color w:val="0066FF"/>
          <w:lang w:eastAsia="en-NZ"/>
        </w:rPr>
        <w:t xml:space="preserve"> wh</w:t>
      </w:r>
      <w:r w:rsidRPr="000944D7">
        <w:rPr>
          <w:rFonts w:eastAsia="Times New Roman" w:cs="Times New Roman"/>
          <w:color w:val="0066FF"/>
          <w:lang w:eastAsia="en-NZ"/>
        </w:rPr>
        <w:t>e</w:t>
      </w:r>
      <w:r w:rsidR="00673A47">
        <w:rPr>
          <w:rFonts w:eastAsia="Times New Roman" w:cs="Times New Roman"/>
          <w:color w:val="0066FF"/>
          <w:lang w:eastAsia="en-NZ"/>
        </w:rPr>
        <w:t>n</w:t>
      </w:r>
      <w:r w:rsidRPr="000944D7">
        <w:rPr>
          <w:rFonts w:eastAsia="Times New Roman" w:cs="Times New Roman"/>
          <w:color w:val="0066FF"/>
          <w:lang w:eastAsia="en-NZ"/>
        </w:rPr>
        <w:t xml:space="preserve"> having </w:t>
      </w:r>
      <w:r w:rsidR="00673A47">
        <w:rPr>
          <w:rFonts w:eastAsia="Times New Roman" w:cs="Times New Roman"/>
          <w:color w:val="0066FF"/>
          <w:lang w:eastAsia="en-NZ"/>
        </w:rPr>
        <w:t>a</w:t>
      </w:r>
      <w:r w:rsidRPr="000944D7">
        <w:rPr>
          <w:rFonts w:eastAsia="Times New Roman" w:cs="Times New Roman"/>
          <w:color w:val="0066FF"/>
          <w:lang w:eastAsia="en-NZ"/>
        </w:rPr>
        <w:t xml:space="preserve"> new home built?</w:t>
      </w:r>
    </w:p>
    <w:p w14:paraId="5A4B675E" w14:textId="19C96F85" w:rsidR="00673A47" w:rsidRPr="00673A47" w:rsidRDefault="000944D7" w:rsidP="00673A47">
      <w:pPr>
        <w:spacing w:line="240" w:lineRule="auto"/>
        <w:ind w:firstLine="720"/>
        <w:textAlignment w:val="baseline"/>
        <w:outlineLvl w:val="2"/>
        <w:rPr>
          <w:rFonts w:eastAsia="Times New Roman" w:cs="Times New Roman"/>
          <w:bCs/>
          <w:color w:val="0066FF"/>
          <w:lang w:eastAsia="en-NZ"/>
        </w:rPr>
      </w:pPr>
      <w:r w:rsidRPr="000944D7">
        <w:rPr>
          <w:color w:val="0066FF"/>
          <w:sz w:val="18"/>
          <w:szCs w:val="18"/>
        </w:rPr>
        <w:fldChar w:fldCharType="end"/>
      </w:r>
      <w:r w:rsidR="00673A47" w:rsidRPr="00673A47">
        <w:rPr>
          <w:color w:val="0066FF"/>
          <w:sz w:val="18"/>
          <w:szCs w:val="18"/>
        </w:rPr>
        <w:fldChar w:fldCharType="begin"/>
      </w:r>
      <w:r w:rsidR="00673A47" w:rsidRPr="00673A47">
        <w:rPr>
          <w:color w:val="0066FF"/>
          <w:sz w:val="18"/>
          <w:szCs w:val="18"/>
        </w:rPr>
        <w:instrText xml:space="preserve"> REF Progressclaimstages \h </w:instrText>
      </w:r>
      <w:r w:rsidR="00673A47" w:rsidRPr="00673A47">
        <w:rPr>
          <w:color w:val="0066FF"/>
          <w:sz w:val="18"/>
          <w:szCs w:val="18"/>
        </w:rPr>
      </w:r>
      <w:r w:rsidR="00673A47" w:rsidRPr="00673A47">
        <w:rPr>
          <w:color w:val="0066FF"/>
          <w:sz w:val="18"/>
          <w:szCs w:val="18"/>
        </w:rPr>
        <w:instrText xml:space="preserve"> \* MERGEFORMAT </w:instrText>
      </w:r>
      <w:r w:rsidR="00673A47" w:rsidRPr="00673A47">
        <w:rPr>
          <w:color w:val="0066FF"/>
          <w:sz w:val="18"/>
          <w:szCs w:val="18"/>
        </w:rPr>
        <w:fldChar w:fldCharType="separate"/>
      </w:r>
      <w:r w:rsidR="00673A47" w:rsidRPr="00673A47">
        <w:rPr>
          <w:rFonts w:eastAsia="Times New Roman" w:cs="Times New Roman"/>
          <w:bCs/>
          <w:color w:val="0066FF"/>
          <w:lang w:eastAsia="en-NZ"/>
        </w:rPr>
        <w:t xml:space="preserve">Progress Claim Method #1 </w:t>
      </w:r>
      <w:r w:rsidR="00673A47" w:rsidRPr="00673A47">
        <w:rPr>
          <w:rFonts w:eastAsia="Times New Roman" w:cs="Times New Roman"/>
          <w:bCs/>
          <w:color w:val="0066FF"/>
          <w:lang w:eastAsia="en-NZ"/>
        </w:rPr>
        <w:t>–</w:t>
      </w:r>
      <w:r w:rsidR="00673A47" w:rsidRPr="00673A47">
        <w:rPr>
          <w:rFonts w:eastAsia="Times New Roman" w:cs="Times New Roman"/>
          <w:bCs/>
          <w:color w:val="0066FF"/>
          <w:lang w:eastAsia="en-NZ"/>
        </w:rPr>
        <w:t xml:space="preserve"> Fixed progress claim stages</w:t>
      </w:r>
    </w:p>
    <w:p w14:paraId="62D24B98" w14:textId="38AADFC2" w:rsidR="00673A47" w:rsidRPr="00673A47" w:rsidRDefault="00673A47" w:rsidP="00673A47">
      <w:pPr>
        <w:spacing w:after="240" w:line="240" w:lineRule="auto"/>
        <w:ind w:firstLine="720"/>
        <w:textAlignment w:val="baseline"/>
        <w:outlineLvl w:val="2"/>
        <w:rPr>
          <w:rFonts w:eastAsia="Times New Roman" w:cs="Times New Roman"/>
          <w:bCs/>
          <w:color w:val="0066FF"/>
          <w:lang w:eastAsia="en-NZ"/>
        </w:rPr>
      </w:pPr>
      <w:r w:rsidRPr="00673A47">
        <w:rPr>
          <w:color w:val="0066FF"/>
          <w:sz w:val="18"/>
          <w:szCs w:val="18"/>
        </w:rPr>
        <w:fldChar w:fldCharType="end"/>
      </w:r>
      <w:r w:rsidRPr="00673A47">
        <w:rPr>
          <w:color w:val="0066FF"/>
          <w:sz w:val="18"/>
          <w:szCs w:val="18"/>
        </w:rPr>
        <w:fldChar w:fldCharType="begin"/>
      </w:r>
      <w:r w:rsidRPr="00673A47">
        <w:rPr>
          <w:color w:val="0066FF"/>
          <w:sz w:val="18"/>
          <w:szCs w:val="18"/>
        </w:rPr>
        <w:instrText xml:space="preserve"> REF Progressclaimpercentages \h </w:instrText>
      </w:r>
      <w:r w:rsidRPr="00673A47">
        <w:rPr>
          <w:color w:val="0066FF"/>
          <w:sz w:val="18"/>
          <w:szCs w:val="18"/>
        </w:rPr>
      </w:r>
      <w:r w:rsidRPr="00673A47">
        <w:rPr>
          <w:color w:val="0066FF"/>
          <w:sz w:val="18"/>
          <w:szCs w:val="18"/>
        </w:rPr>
        <w:instrText xml:space="preserve"> \* MERGEFORMAT </w:instrText>
      </w:r>
      <w:r w:rsidRPr="00673A47">
        <w:rPr>
          <w:color w:val="0066FF"/>
          <w:sz w:val="18"/>
          <w:szCs w:val="18"/>
        </w:rPr>
        <w:fldChar w:fldCharType="separate"/>
      </w:r>
      <w:r w:rsidRPr="00673A47">
        <w:rPr>
          <w:rFonts w:eastAsia="Times New Roman" w:cs="Times New Roman"/>
          <w:bCs/>
          <w:color w:val="0066FF"/>
          <w:lang w:eastAsia="en-NZ"/>
        </w:rPr>
        <w:t>Progress Claim Meth</w:t>
      </w:r>
      <w:r w:rsidRPr="00673A47">
        <w:rPr>
          <w:rFonts w:eastAsia="Times New Roman" w:cs="Times New Roman"/>
          <w:bCs/>
          <w:color w:val="0066FF"/>
          <w:lang w:eastAsia="en-NZ"/>
        </w:rPr>
        <w:t>o</w:t>
      </w:r>
      <w:r w:rsidRPr="00673A47">
        <w:rPr>
          <w:rFonts w:eastAsia="Times New Roman" w:cs="Times New Roman"/>
          <w:bCs/>
          <w:color w:val="0066FF"/>
          <w:lang w:eastAsia="en-NZ"/>
        </w:rPr>
        <w:t>d #2 – Percentage Completion</w:t>
      </w:r>
    </w:p>
    <w:p w14:paraId="441F203C" w14:textId="7924808D" w:rsidR="00673A47" w:rsidRPr="00673A47" w:rsidRDefault="00673A47" w:rsidP="00C1003D">
      <w:pPr>
        <w:spacing w:after="240" w:line="240" w:lineRule="auto"/>
        <w:textAlignment w:val="baseline"/>
        <w:outlineLvl w:val="2"/>
        <w:rPr>
          <w:rFonts w:eastAsia="Times New Roman" w:cs="Times New Roman"/>
          <w:bCs/>
          <w:color w:val="0066FF"/>
          <w:lang w:eastAsia="en-NZ"/>
        </w:rPr>
      </w:pPr>
      <w:r w:rsidRPr="00673A47">
        <w:rPr>
          <w:color w:val="0066FF"/>
          <w:sz w:val="18"/>
          <w:szCs w:val="18"/>
        </w:rPr>
        <w:fldChar w:fldCharType="end"/>
      </w:r>
      <w:r>
        <w:rPr>
          <w:color w:val="0066FF"/>
          <w:sz w:val="18"/>
          <w:szCs w:val="18"/>
        </w:rPr>
        <w:tab/>
      </w:r>
      <w:r w:rsidRPr="00673A47">
        <w:rPr>
          <w:color w:val="0066FF"/>
          <w:sz w:val="18"/>
          <w:szCs w:val="18"/>
        </w:rPr>
        <w:fldChar w:fldCharType="begin"/>
      </w:r>
      <w:r w:rsidRPr="00673A47">
        <w:rPr>
          <w:color w:val="0066FF"/>
          <w:sz w:val="18"/>
          <w:szCs w:val="18"/>
        </w:rPr>
        <w:instrText xml:space="preserve"> REF claimweighting \h </w:instrText>
      </w:r>
      <w:r w:rsidRPr="00673A47">
        <w:rPr>
          <w:color w:val="0066FF"/>
          <w:sz w:val="18"/>
          <w:szCs w:val="18"/>
        </w:rPr>
      </w:r>
      <w:r w:rsidRPr="00673A47">
        <w:rPr>
          <w:color w:val="0066FF"/>
          <w:sz w:val="18"/>
          <w:szCs w:val="18"/>
        </w:rPr>
        <w:instrText xml:space="preserve"> \* MERGEFORMAT </w:instrText>
      </w:r>
      <w:r w:rsidRPr="00673A47">
        <w:rPr>
          <w:color w:val="0066FF"/>
          <w:sz w:val="18"/>
          <w:szCs w:val="18"/>
        </w:rPr>
        <w:fldChar w:fldCharType="separate"/>
      </w:r>
      <w:r w:rsidRPr="00673A47">
        <w:rPr>
          <w:rFonts w:eastAsia="Times New Roman" w:cs="Times New Roman"/>
          <w:bCs/>
          <w:color w:val="0066FF"/>
          <w:lang w:eastAsia="en-NZ"/>
        </w:rPr>
        <w:t>Weighting of Claims</w:t>
      </w:r>
    </w:p>
    <w:p w14:paraId="09981DBB" w14:textId="5204323F" w:rsidR="000944D7" w:rsidRPr="0032230A" w:rsidRDefault="00673A47" w:rsidP="000944D7">
      <w:pPr>
        <w:rPr>
          <w:color w:val="FF0000"/>
        </w:rPr>
      </w:pPr>
      <w:r w:rsidRPr="00673A47">
        <w:rPr>
          <w:color w:val="0066FF"/>
          <w:sz w:val="18"/>
          <w:szCs w:val="18"/>
        </w:rPr>
        <w:fldChar w:fldCharType="end"/>
      </w:r>
      <w:r w:rsidR="00250948" w:rsidRPr="00250948">
        <w:rPr>
          <w:color w:val="0066FF"/>
          <w:sz w:val="18"/>
          <w:szCs w:val="18"/>
        </w:rPr>
        <w:fldChar w:fldCharType="begin"/>
      </w:r>
      <w:r w:rsidR="00250948" w:rsidRPr="00250948">
        <w:rPr>
          <w:color w:val="0066FF"/>
          <w:sz w:val="18"/>
          <w:szCs w:val="18"/>
        </w:rPr>
        <w:instrText xml:space="preserve"> REF finalaccountsettlementagreement \h </w:instrText>
      </w:r>
      <w:r w:rsidR="00250948" w:rsidRPr="00250948">
        <w:rPr>
          <w:color w:val="0066FF"/>
          <w:sz w:val="18"/>
          <w:szCs w:val="18"/>
        </w:rPr>
      </w:r>
      <w:r w:rsidR="00250948" w:rsidRPr="00250948">
        <w:rPr>
          <w:color w:val="0066FF"/>
          <w:sz w:val="18"/>
          <w:szCs w:val="18"/>
        </w:rPr>
        <w:instrText xml:space="preserve"> \* MERGEFORMAT </w:instrText>
      </w:r>
      <w:r w:rsidR="00250948" w:rsidRPr="00250948">
        <w:rPr>
          <w:color w:val="0066FF"/>
          <w:sz w:val="18"/>
          <w:szCs w:val="18"/>
        </w:rPr>
        <w:fldChar w:fldCharType="separate"/>
      </w:r>
      <w:r w:rsidR="00250948" w:rsidRPr="00250948">
        <w:rPr>
          <w:rFonts w:cs="Arial"/>
          <w:bCs/>
          <w:color w:val="0066FF"/>
        </w:rPr>
        <w:t>The effect of a settlement agr</w:t>
      </w:r>
      <w:r w:rsidR="00250948" w:rsidRPr="00250948">
        <w:rPr>
          <w:rFonts w:cs="Arial"/>
          <w:bCs/>
          <w:color w:val="0066FF"/>
        </w:rPr>
        <w:t>e</w:t>
      </w:r>
      <w:r w:rsidR="00250948" w:rsidRPr="00250948">
        <w:rPr>
          <w:rFonts w:cs="Arial"/>
          <w:bCs/>
          <w:color w:val="0066FF"/>
        </w:rPr>
        <w:t>e</w:t>
      </w:r>
      <w:r w:rsidR="00250948" w:rsidRPr="00250948">
        <w:rPr>
          <w:rFonts w:cs="Arial"/>
          <w:bCs/>
          <w:color w:val="0066FF"/>
        </w:rPr>
        <w:t>m</w:t>
      </w:r>
      <w:r w:rsidR="00250948" w:rsidRPr="00250948">
        <w:rPr>
          <w:rFonts w:cs="Arial"/>
          <w:bCs/>
          <w:color w:val="0066FF"/>
        </w:rPr>
        <w:t>ent on the final account provisions</w:t>
      </w:r>
      <w:r w:rsidR="00250948" w:rsidRPr="00250948">
        <w:rPr>
          <w:color w:val="0066FF"/>
          <w:sz w:val="18"/>
          <w:szCs w:val="18"/>
        </w:rPr>
        <w:fldChar w:fldCharType="end"/>
      </w:r>
      <w:r w:rsidR="00250948">
        <w:rPr>
          <w:color w:val="0066FF"/>
          <w:sz w:val="18"/>
          <w:szCs w:val="18"/>
        </w:rPr>
        <w:t xml:space="preserve"> </w:t>
      </w:r>
      <w:r w:rsidR="00250948" w:rsidRPr="00250948">
        <w:rPr>
          <w:color w:val="0066FF"/>
        </w:rPr>
        <w:t>[legal]</w:t>
      </w:r>
      <w:r w:rsidR="0032230A">
        <w:rPr>
          <w:color w:val="0066FF"/>
        </w:rPr>
        <w:t xml:space="preserve"> </w:t>
      </w:r>
      <w:proofErr w:type="gramStart"/>
      <w:r w:rsidR="0032230A">
        <w:rPr>
          <w:color w:val="FF0000"/>
        </w:rPr>
        <w:t>An</w:t>
      </w:r>
      <w:proofErr w:type="gramEnd"/>
      <w:r w:rsidR="0032230A">
        <w:rPr>
          <w:color w:val="FF0000"/>
        </w:rPr>
        <w:t xml:space="preserve"> employer agrees a Final Account and then refuses to pay saying the contractor did not follow the correct procedure – an argument the Court quite properly rejected] </w:t>
      </w:r>
    </w:p>
    <w:p w14:paraId="6DDED86E" w14:textId="798F7A9C" w:rsidR="0032230A" w:rsidRPr="00231B76" w:rsidRDefault="00231B76" w:rsidP="000944D7">
      <w:r>
        <w:rPr>
          <w:color w:val="0066FF"/>
        </w:rPr>
        <w:fldChar w:fldCharType="begin"/>
      </w:r>
      <w:r>
        <w:rPr>
          <w:color w:val="0066FF"/>
        </w:rPr>
        <w:instrText xml:space="preserve"> REF NZS39102013 \h </w:instrText>
      </w:r>
      <w:r>
        <w:rPr>
          <w:color w:val="0066FF"/>
        </w:rPr>
      </w:r>
      <w:r>
        <w:rPr>
          <w:color w:val="0066FF"/>
        </w:rPr>
        <w:fldChar w:fldCharType="separate"/>
      </w:r>
      <w:r w:rsidRPr="00231B76">
        <w:rPr>
          <w:rFonts w:cs="MetaOT-Bold"/>
          <w:b/>
          <w:bCs/>
          <w:color w:val="0066FF"/>
        </w:rPr>
        <w:t>NZS 3</w:t>
      </w:r>
      <w:r w:rsidRPr="00231B76">
        <w:rPr>
          <w:rFonts w:cs="MetaOT-Bold"/>
          <w:b/>
          <w:bCs/>
          <w:color w:val="0066FF"/>
        </w:rPr>
        <w:t>9</w:t>
      </w:r>
      <w:r w:rsidRPr="00231B76">
        <w:rPr>
          <w:rFonts w:cs="MetaOT-Bold"/>
          <w:b/>
          <w:bCs/>
          <w:color w:val="0066FF"/>
        </w:rPr>
        <w:t>1</w:t>
      </w:r>
      <w:r w:rsidRPr="00231B76">
        <w:rPr>
          <w:rFonts w:cs="MetaOT-Bold"/>
          <w:b/>
          <w:bCs/>
          <w:color w:val="0066FF"/>
        </w:rPr>
        <w:t>0:2013</w:t>
      </w:r>
      <w:r w:rsidRPr="00BE3671">
        <w:rPr>
          <w:rFonts w:cs="MetaOT-Bold"/>
          <w:b/>
          <w:bCs/>
          <w:color w:val="0070C0"/>
        </w:rPr>
        <w:t xml:space="preserve"> </w:t>
      </w:r>
      <w:r>
        <w:rPr>
          <w:color w:val="0066FF"/>
        </w:rPr>
        <w:fldChar w:fldCharType="end"/>
      </w:r>
      <w:r>
        <w:t>relevant extracts</w:t>
      </w:r>
    </w:p>
    <w:p w14:paraId="12023B7E" w14:textId="77777777" w:rsidR="006E7087" w:rsidRPr="006E7087" w:rsidRDefault="006E7087" w:rsidP="006E7087">
      <w:pPr>
        <w:ind w:firstLine="720"/>
        <w:rPr>
          <w:color w:val="0070C0"/>
        </w:rPr>
      </w:pPr>
    </w:p>
    <w:p w14:paraId="6D2E3C50"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21CCC765"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480A2AC2"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49172FBD"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198F48A5"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28E29365"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173D5F0A"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2873B1D7"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797A4936"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6357A117"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33CBCE97"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2CC14B87" w14:textId="77777777" w:rsidR="007415FC" w:rsidRDefault="007415FC"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p>
    <w:p w14:paraId="0E7B3743" w14:textId="77777777" w:rsidR="007415FC" w:rsidRPr="007415FC" w:rsidRDefault="007415FC" w:rsidP="007415FC"/>
    <w:p w14:paraId="2803C82D" w14:textId="77777777" w:rsidR="000D0949" w:rsidRPr="000D0949" w:rsidRDefault="00C1003D"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b/>
          <w:color w:val="000000"/>
          <w:sz w:val="22"/>
          <w:szCs w:val="22"/>
        </w:rPr>
      </w:pPr>
      <w:bookmarkStart w:id="1" w:name="Finalaccount"/>
      <w:r w:rsidRPr="0086264E">
        <w:rPr>
          <w:rFonts w:asciiTheme="minorHAnsi" w:hAnsiTheme="minorHAnsi" w:cs="Arial"/>
          <w:b/>
          <w:color w:val="000000"/>
          <w:sz w:val="22"/>
          <w:szCs w:val="22"/>
          <w:u w:val="single"/>
        </w:rPr>
        <w:lastRenderedPageBreak/>
        <w:t>Final</w:t>
      </w:r>
      <w:r w:rsidRPr="000D0949">
        <w:rPr>
          <w:rFonts w:asciiTheme="minorHAnsi" w:hAnsiTheme="minorHAnsi" w:cs="Arial"/>
          <w:b/>
          <w:color w:val="000000"/>
          <w:sz w:val="22"/>
          <w:szCs w:val="22"/>
        </w:rPr>
        <w:t xml:space="preserve"> account </w:t>
      </w:r>
      <w:r w:rsidR="000D0949" w:rsidRPr="000D0949">
        <w:rPr>
          <w:rFonts w:asciiTheme="minorHAnsi" w:hAnsiTheme="minorHAnsi" w:cs="Arial"/>
          <w:b/>
          <w:color w:val="000000"/>
          <w:sz w:val="22"/>
          <w:szCs w:val="22"/>
        </w:rPr>
        <w:t>– General description</w:t>
      </w:r>
    </w:p>
    <w:bookmarkEnd w:id="1"/>
    <w:p w14:paraId="34234116" w14:textId="21CF1B87" w:rsidR="00C1003D" w:rsidRPr="009963B9" w:rsidRDefault="000D0949" w:rsidP="00C1003D">
      <w:pPr>
        <w:pStyle w:val="Heading1"/>
        <w:pBdr>
          <w:bottom w:val="single" w:sz="6" w:space="6" w:color="8D8F8E"/>
        </w:pBdr>
        <w:shd w:val="clear" w:color="auto" w:fill="FFFFFF"/>
        <w:spacing w:before="0" w:after="150" w:line="240" w:lineRule="auto"/>
        <w:ind w:left="-225"/>
        <w:jc w:val="center"/>
        <w:textAlignment w:val="baseline"/>
        <w:rPr>
          <w:rFonts w:asciiTheme="minorHAnsi" w:hAnsiTheme="minorHAnsi" w:cs="Arial"/>
          <w:color w:val="FF0000"/>
          <w:sz w:val="22"/>
          <w:szCs w:val="22"/>
        </w:rPr>
      </w:pPr>
      <w:r w:rsidRPr="009963B9">
        <w:rPr>
          <w:b/>
        </w:rPr>
        <w:fldChar w:fldCharType="begin"/>
      </w:r>
      <w:r w:rsidRPr="009963B9">
        <w:rPr>
          <w:b/>
        </w:rPr>
        <w:instrText xml:space="preserve"> HYPERLINK "http://www.designingbuildings.co.uk/wiki/Final_account" </w:instrText>
      </w:r>
      <w:r w:rsidRPr="009963B9">
        <w:rPr>
          <w:b/>
        </w:rPr>
        <w:fldChar w:fldCharType="separate"/>
      </w:r>
      <w:r w:rsidR="00C1003D" w:rsidRPr="009963B9">
        <w:rPr>
          <w:rStyle w:val="Hyperlink"/>
          <w:rFonts w:asciiTheme="minorHAnsi" w:hAnsiTheme="minorHAnsi" w:cs="Arial"/>
          <w:b/>
          <w:sz w:val="22"/>
          <w:szCs w:val="22"/>
        </w:rPr>
        <w:t>http://www.designingbuildings.co.uk/wiki/Final_account</w:t>
      </w:r>
      <w:r w:rsidRPr="009963B9">
        <w:rPr>
          <w:rStyle w:val="Hyperlink"/>
          <w:rFonts w:asciiTheme="minorHAnsi" w:hAnsiTheme="minorHAnsi" w:cs="Arial"/>
          <w:b/>
          <w:sz w:val="22"/>
          <w:szCs w:val="22"/>
        </w:rPr>
        <w:fldChar w:fldCharType="end"/>
      </w:r>
      <w:r w:rsidR="0086264E" w:rsidRPr="009963B9">
        <w:rPr>
          <w:rStyle w:val="Hyperlink"/>
          <w:rFonts w:asciiTheme="minorHAnsi" w:hAnsiTheme="minorHAnsi" w:cs="Arial"/>
          <w:sz w:val="22"/>
          <w:szCs w:val="22"/>
          <w:u w:val="none"/>
        </w:rPr>
        <w:t xml:space="preserve"> </w:t>
      </w:r>
      <w:r w:rsidR="0086264E" w:rsidRPr="009963B9">
        <w:rPr>
          <w:rStyle w:val="Hyperlink"/>
          <w:rFonts w:asciiTheme="minorHAnsi" w:hAnsiTheme="minorHAnsi" w:cs="Arial"/>
          <w:color w:val="FF0000"/>
          <w:sz w:val="22"/>
          <w:szCs w:val="22"/>
          <w:u w:val="none"/>
        </w:rPr>
        <w:t>[UK terminology varies from NZ but UK</w:t>
      </w:r>
      <w:r w:rsidR="009963B9">
        <w:rPr>
          <w:rStyle w:val="Hyperlink"/>
          <w:rFonts w:asciiTheme="minorHAnsi" w:hAnsiTheme="minorHAnsi" w:cs="Arial"/>
          <w:color w:val="FF0000"/>
          <w:sz w:val="22"/>
          <w:szCs w:val="22"/>
          <w:u w:val="none"/>
        </w:rPr>
        <w:t xml:space="preserve"> </w:t>
      </w:r>
      <w:proofErr w:type="gramStart"/>
      <w:r w:rsidR="009963B9">
        <w:rPr>
          <w:rStyle w:val="Hyperlink"/>
          <w:rFonts w:asciiTheme="minorHAnsi" w:hAnsiTheme="minorHAnsi" w:cs="Arial"/>
          <w:color w:val="FF0000"/>
          <w:sz w:val="22"/>
          <w:szCs w:val="22"/>
          <w:u w:val="none"/>
        </w:rPr>
        <w:t>terms  are</w:t>
      </w:r>
      <w:proofErr w:type="gramEnd"/>
      <w:r w:rsidR="0086264E" w:rsidRPr="009963B9">
        <w:rPr>
          <w:rStyle w:val="Hyperlink"/>
          <w:rFonts w:asciiTheme="minorHAnsi" w:hAnsiTheme="minorHAnsi" w:cs="Arial"/>
          <w:color w:val="FF0000"/>
          <w:sz w:val="22"/>
          <w:szCs w:val="22"/>
          <w:u w:val="none"/>
        </w:rPr>
        <w:t xml:space="preserve"> generally recognised wherever </w:t>
      </w:r>
      <w:r w:rsidR="009963B9" w:rsidRPr="009963B9">
        <w:rPr>
          <w:rStyle w:val="Hyperlink"/>
          <w:rFonts w:asciiTheme="minorHAnsi" w:hAnsiTheme="minorHAnsi" w:cs="Arial"/>
          <w:color w:val="FF0000"/>
          <w:sz w:val="22"/>
          <w:szCs w:val="22"/>
          <w:u w:val="none"/>
        </w:rPr>
        <w:t>Q</w:t>
      </w:r>
      <w:r w:rsidR="009963B9">
        <w:rPr>
          <w:rStyle w:val="Hyperlink"/>
          <w:rFonts w:asciiTheme="minorHAnsi" w:hAnsiTheme="minorHAnsi" w:cs="Arial"/>
          <w:color w:val="FF0000"/>
          <w:sz w:val="22"/>
          <w:szCs w:val="22"/>
          <w:u w:val="none"/>
        </w:rPr>
        <w:t xml:space="preserve">uantity </w:t>
      </w:r>
      <w:r w:rsidR="009963B9" w:rsidRPr="009963B9">
        <w:rPr>
          <w:rStyle w:val="Hyperlink"/>
          <w:rFonts w:asciiTheme="minorHAnsi" w:hAnsiTheme="minorHAnsi" w:cs="Arial"/>
          <w:color w:val="FF0000"/>
          <w:sz w:val="22"/>
          <w:szCs w:val="22"/>
          <w:u w:val="none"/>
        </w:rPr>
        <w:t>S</w:t>
      </w:r>
      <w:r w:rsidR="009963B9">
        <w:rPr>
          <w:rStyle w:val="Hyperlink"/>
          <w:rFonts w:asciiTheme="minorHAnsi" w:hAnsiTheme="minorHAnsi" w:cs="Arial"/>
          <w:color w:val="FF0000"/>
          <w:sz w:val="22"/>
          <w:szCs w:val="22"/>
          <w:u w:val="none"/>
        </w:rPr>
        <w:t>urveying</w:t>
      </w:r>
      <w:r w:rsidR="009963B9" w:rsidRPr="009963B9">
        <w:rPr>
          <w:rStyle w:val="Hyperlink"/>
          <w:rFonts w:asciiTheme="minorHAnsi" w:hAnsiTheme="minorHAnsi" w:cs="Arial"/>
          <w:color w:val="FF0000"/>
          <w:sz w:val="22"/>
          <w:szCs w:val="22"/>
          <w:u w:val="none"/>
        </w:rPr>
        <w:t xml:space="preserve"> </w:t>
      </w:r>
      <w:r w:rsidR="0086264E" w:rsidRPr="009963B9">
        <w:rPr>
          <w:rStyle w:val="Hyperlink"/>
          <w:rFonts w:asciiTheme="minorHAnsi" w:hAnsiTheme="minorHAnsi" w:cs="Arial"/>
          <w:color w:val="FF0000"/>
          <w:sz w:val="22"/>
          <w:szCs w:val="22"/>
          <w:u w:val="none"/>
        </w:rPr>
        <w:t xml:space="preserve"> is a profession i.e. NZ is the odd one out</w:t>
      </w:r>
    </w:p>
    <w:p w14:paraId="4B025940" w14:textId="6D0498B1" w:rsidR="00C1003D" w:rsidRDefault="000D0949" w:rsidP="00C1003D">
      <w:pPr>
        <w:pStyle w:val="NormalWeb"/>
        <w:shd w:val="clear" w:color="auto" w:fill="FFFFFF"/>
        <w:spacing w:before="0" w:beforeAutospacing="0" w:after="0" w:afterAutospacing="0"/>
        <w:textAlignment w:val="baseline"/>
        <w:rPr>
          <w:rFonts w:asciiTheme="minorHAnsi" w:hAnsiTheme="minorHAnsi" w:cs="Arial"/>
          <w:color w:val="000000"/>
          <w:sz w:val="22"/>
          <w:szCs w:val="22"/>
        </w:rPr>
      </w:pPr>
      <w:hyperlink r:id="rId10" w:tooltip="Construction contracts" w:history="1">
        <w:r w:rsidR="00C1003D" w:rsidRPr="00C1003D">
          <w:rPr>
            <w:rStyle w:val="Hyperlink"/>
            <w:rFonts w:asciiTheme="minorHAnsi" w:hAnsiTheme="minorHAnsi" w:cs="Arial"/>
            <w:color w:val="1A0DAB"/>
            <w:sz w:val="22"/>
            <w:szCs w:val="22"/>
            <w:u w:val="none"/>
            <w:bdr w:val="none" w:sz="0" w:space="0" w:color="auto" w:frame="1"/>
          </w:rPr>
          <w:t xml:space="preserve">Construction </w:t>
        </w:r>
        <w:r w:rsidR="00C1003D" w:rsidRPr="004F5773">
          <w:rPr>
            <w:rStyle w:val="Hyperlink"/>
            <w:rFonts w:asciiTheme="minorHAnsi" w:hAnsiTheme="minorHAnsi" w:cs="Arial"/>
            <w:color w:val="1A0DAB"/>
            <w:sz w:val="22"/>
            <w:szCs w:val="22"/>
            <w:u w:val="none"/>
            <w:bdr w:val="none" w:sz="0" w:space="0" w:color="auto" w:frame="1"/>
          </w:rPr>
          <w:t>contracts</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generally provide some mechanism for the final payment to be made to the</w:t>
      </w:r>
      <w:r w:rsidR="00C1003D" w:rsidRPr="00C1003D">
        <w:rPr>
          <w:rStyle w:val="apple-converted-space"/>
          <w:rFonts w:asciiTheme="minorHAnsi" w:hAnsiTheme="minorHAnsi" w:cs="Arial"/>
          <w:color w:val="000000"/>
          <w:sz w:val="22"/>
          <w:szCs w:val="22"/>
        </w:rPr>
        <w:t> </w:t>
      </w:r>
      <w:hyperlink r:id="rId11" w:tooltip="Contractor" w:history="1">
        <w:r w:rsidR="00C1003D" w:rsidRPr="00C1003D">
          <w:rPr>
            <w:rStyle w:val="Hyperlink"/>
            <w:rFonts w:asciiTheme="minorHAnsi" w:hAnsiTheme="minorHAnsi" w:cs="Arial"/>
            <w:color w:val="1A0DAB"/>
            <w:sz w:val="22"/>
            <w:szCs w:val="22"/>
            <w:u w:val="none"/>
            <w:bdr w:val="none" w:sz="0" w:space="0" w:color="auto" w:frame="1"/>
          </w:rPr>
          <w:t>contractor</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on completion of the works described in the contract. Generally this payment will be made at the end of the</w:t>
      </w:r>
      <w:r w:rsidR="00C1003D" w:rsidRPr="00C1003D">
        <w:rPr>
          <w:rStyle w:val="apple-converted-space"/>
          <w:rFonts w:asciiTheme="minorHAnsi" w:hAnsiTheme="minorHAnsi" w:cs="Arial"/>
          <w:color w:val="000000"/>
          <w:sz w:val="22"/>
          <w:szCs w:val="22"/>
        </w:rPr>
        <w:t> </w:t>
      </w:r>
      <w:hyperlink r:id="rId12" w:tooltip="Defects liability period" w:history="1">
        <w:r w:rsidR="00C1003D" w:rsidRPr="004F5773">
          <w:rPr>
            <w:rStyle w:val="Hyperlink"/>
            <w:rFonts w:asciiTheme="minorHAnsi" w:hAnsiTheme="minorHAnsi" w:cs="Arial"/>
            <w:color w:val="1A0DAB"/>
            <w:sz w:val="22"/>
            <w:szCs w:val="22"/>
            <w:bdr w:val="none" w:sz="0" w:space="0" w:color="auto" w:frame="1"/>
          </w:rPr>
          <w:t>defects liability period</w:t>
        </w:r>
      </w:hyperlink>
      <w:r w:rsidR="00C1003D" w:rsidRPr="00C1003D">
        <w:rPr>
          <w:rStyle w:val="apple-converted-space"/>
          <w:rFonts w:asciiTheme="minorHAnsi" w:hAnsiTheme="minorHAnsi" w:cs="Arial"/>
          <w:color w:val="000000"/>
          <w:sz w:val="22"/>
          <w:szCs w:val="22"/>
        </w:rPr>
        <w:t> </w:t>
      </w:r>
      <w:r w:rsidR="003B1894">
        <w:rPr>
          <w:rStyle w:val="apple-converted-space"/>
          <w:rFonts w:asciiTheme="minorHAnsi" w:hAnsiTheme="minorHAnsi" w:cs="Arial"/>
          <w:color w:val="FF0000"/>
          <w:sz w:val="22"/>
          <w:szCs w:val="22"/>
        </w:rPr>
        <w:t xml:space="preserve">(= the </w:t>
      </w:r>
      <w:r w:rsidR="003B1894" w:rsidRPr="00A2680A">
        <w:rPr>
          <w:rStyle w:val="apple-converted-space"/>
          <w:rFonts w:asciiTheme="minorHAnsi" w:hAnsiTheme="minorHAnsi" w:cs="Arial"/>
          <w:b/>
          <w:color w:val="0066FF"/>
          <w:sz w:val="22"/>
          <w:szCs w:val="22"/>
          <w:u w:val="single"/>
        </w:rPr>
        <w:t>Defects Notification Period</w:t>
      </w:r>
      <w:r w:rsidR="003B1894" w:rsidRPr="003B1894">
        <w:rPr>
          <w:rStyle w:val="apple-converted-space"/>
          <w:rFonts w:asciiTheme="minorHAnsi" w:hAnsiTheme="minorHAnsi" w:cs="Arial"/>
          <w:color w:val="0066FF"/>
          <w:sz w:val="22"/>
          <w:szCs w:val="22"/>
        </w:rPr>
        <w:t xml:space="preserve"> </w:t>
      </w:r>
      <w:r w:rsidR="003B1894" w:rsidRPr="004F5773">
        <w:rPr>
          <w:rStyle w:val="EndnoteReference"/>
          <w:rFonts w:asciiTheme="minorHAnsi" w:hAnsiTheme="minorHAnsi" w:cs="Arial"/>
          <w:b/>
          <w:color w:val="FF0000"/>
        </w:rPr>
        <w:endnoteReference w:id="1"/>
      </w:r>
      <w:r w:rsidR="004F5773" w:rsidRPr="004F5773">
        <w:rPr>
          <w:rStyle w:val="apple-converted-space"/>
          <w:rFonts w:asciiTheme="minorHAnsi" w:hAnsiTheme="minorHAnsi" w:cs="Arial"/>
          <w:b/>
          <w:color w:val="FF0000"/>
        </w:rPr>
        <w:t xml:space="preserve"> </w:t>
      </w:r>
      <w:r w:rsidR="003B1894">
        <w:rPr>
          <w:rFonts w:asciiTheme="minorHAnsi" w:hAnsiTheme="minorHAnsi" w:cs="Arial"/>
          <w:color w:val="FF0000"/>
          <w:sz w:val="22"/>
          <w:szCs w:val="22"/>
        </w:rPr>
        <w:t>in</w:t>
      </w:r>
      <w:r w:rsidR="003B1894" w:rsidRPr="003B1894">
        <w:rPr>
          <w:rFonts w:asciiTheme="minorHAnsi" w:hAnsiTheme="minorHAnsi" w:cs="Arial"/>
          <w:b/>
          <w:color w:val="0066FF"/>
          <w:sz w:val="22"/>
          <w:szCs w:val="22"/>
        </w:rPr>
        <w:t xml:space="preserve"> NZS 3910</w:t>
      </w:r>
      <w:r w:rsidR="003B1894">
        <w:rPr>
          <w:rStyle w:val="apple-converted-space"/>
          <w:rFonts w:asciiTheme="minorHAnsi" w:hAnsiTheme="minorHAnsi" w:cs="Arial"/>
          <w:color w:val="FF0000"/>
          <w:sz w:val="22"/>
          <w:szCs w:val="22"/>
        </w:rPr>
        <w:t xml:space="preserve">) </w:t>
      </w:r>
      <w:r w:rsidR="00C1003D" w:rsidRPr="00C1003D">
        <w:rPr>
          <w:rFonts w:asciiTheme="minorHAnsi" w:hAnsiTheme="minorHAnsi" w:cs="Arial"/>
          <w:color w:val="000000"/>
          <w:sz w:val="22"/>
          <w:szCs w:val="22"/>
        </w:rPr>
        <w:t>providing that all</w:t>
      </w:r>
      <w:r w:rsidR="00C1003D" w:rsidRPr="00C1003D">
        <w:rPr>
          <w:rStyle w:val="apple-converted-space"/>
          <w:rFonts w:asciiTheme="minorHAnsi" w:hAnsiTheme="minorHAnsi" w:cs="Arial"/>
          <w:color w:val="000000"/>
          <w:sz w:val="22"/>
          <w:szCs w:val="22"/>
        </w:rPr>
        <w:t> </w:t>
      </w:r>
      <w:hyperlink r:id="rId13" w:tooltip="Patent defects" w:history="1">
        <w:r w:rsidR="00C1003D" w:rsidRPr="00C1003D">
          <w:rPr>
            <w:rStyle w:val="Hyperlink"/>
            <w:rFonts w:asciiTheme="minorHAnsi" w:hAnsiTheme="minorHAnsi" w:cs="Arial"/>
            <w:color w:val="1A0DAB"/>
            <w:sz w:val="22"/>
            <w:szCs w:val="22"/>
            <w:u w:val="none"/>
            <w:bdr w:val="none" w:sz="0" w:space="0" w:color="auto" w:frame="1"/>
          </w:rPr>
          <w:t>patent de</w:t>
        </w:r>
        <w:r w:rsidR="00C1003D" w:rsidRPr="00C1003D">
          <w:rPr>
            <w:rStyle w:val="Hyperlink"/>
            <w:rFonts w:asciiTheme="minorHAnsi" w:hAnsiTheme="minorHAnsi" w:cs="Arial"/>
            <w:color w:val="1A0DAB"/>
            <w:sz w:val="22"/>
            <w:szCs w:val="22"/>
            <w:u w:val="none"/>
            <w:bdr w:val="none" w:sz="0" w:space="0" w:color="auto" w:frame="1"/>
          </w:rPr>
          <w:t>f</w:t>
        </w:r>
        <w:r w:rsidR="00C1003D" w:rsidRPr="00C1003D">
          <w:rPr>
            <w:rStyle w:val="Hyperlink"/>
            <w:rFonts w:asciiTheme="minorHAnsi" w:hAnsiTheme="minorHAnsi" w:cs="Arial"/>
            <w:color w:val="1A0DAB"/>
            <w:sz w:val="22"/>
            <w:szCs w:val="22"/>
            <w:u w:val="none"/>
            <w:bdr w:val="none" w:sz="0" w:space="0" w:color="auto" w:frame="1"/>
          </w:rPr>
          <w:t>ects</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have been rectified.</w:t>
      </w:r>
      <w:r w:rsidR="004F5773">
        <w:rPr>
          <w:rFonts w:asciiTheme="minorHAnsi" w:hAnsiTheme="minorHAnsi" w:cs="Arial"/>
          <w:color w:val="000000"/>
          <w:sz w:val="22"/>
          <w:szCs w:val="22"/>
        </w:rPr>
        <w:t xml:space="preserve"> </w:t>
      </w:r>
      <w:r w:rsidR="00C1003D" w:rsidRPr="00C60DC2">
        <w:rPr>
          <w:rFonts w:asciiTheme="minorHAnsi" w:hAnsiTheme="minorHAnsi" w:cs="Arial"/>
          <w:color w:val="000000"/>
          <w:sz w:val="22"/>
          <w:szCs w:val="22"/>
          <w:highlight w:val="yellow"/>
        </w:rPr>
        <w:t>Preparing the</w:t>
      </w:r>
      <w:r w:rsidR="00C1003D" w:rsidRPr="00C60DC2">
        <w:rPr>
          <w:rStyle w:val="apple-converted-space"/>
          <w:rFonts w:asciiTheme="minorHAnsi" w:hAnsiTheme="minorHAnsi" w:cs="Arial"/>
          <w:color w:val="000000"/>
          <w:sz w:val="22"/>
          <w:szCs w:val="22"/>
          <w:highlight w:val="yellow"/>
        </w:rPr>
        <w:t> </w:t>
      </w:r>
      <w:r w:rsidR="00C1003D" w:rsidRPr="00C60DC2">
        <w:rPr>
          <w:rStyle w:val="Strong"/>
          <w:rFonts w:asciiTheme="minorHAnsi" w:hAnsiTheme="minorHAnsi" w:cs="Arial"/>
          <w:b w:val="0"/>
          <w:bCs w:val="0"/>
          <w:color w:val="000000"/>
          <w:sz w:val="22"/>
          <w:szCs w:val="22"/>
          <w:highlight w:val="yellow"/>
          <w:bdr w:val="none" w:sz="0" w:space="0" w:color="auto" w:frame="1"/>
        </w:rPr>
        <w:t>final account</w:t>
      </w:r>
      <w:r w:rsidR="00C1003D" w:rsidRPr="00C60DC2">
        <w:rPr>
          <w:rStyle w:val="apple-converted-space"/>
          <w:rFonts w:asciiTheme="minorHAnsi" w:hAnsiTheme="minorHAnsi" w:cs="Arial"/>
          <w:color w:val="000000"/>
          <w:sz w:val="22"/>
          <w:szCs w:val="22"/>
          <w:highlight w:val="yellow"/>
        </w:rPr>
        <w:t> </w:t>
      </w:r>
      <w:r w:rsidR="00C1003D" w:rsidRPr="00C60DC2">
        <w:rPr>
          <w:rFonts w:asciiTheme="minorHAnsi" w:hAnsiTheme="minorHAnsi" w:cs="Arial"/>
          <w:color w:val="000000"/>
          <w:sz w:val="22"/>
          <w:szCs w:val="22"/>
          <w:highlight w:val="yellow"/>
        </w:rPr>
        <w:t xml:space="preserve">is the process of calculating and agreeing any adjustments to the </w:t>
      </w:r>
      <w:hyperlink r:id="rId14" w:tooltip="Contract sum" w:history="1">
        <w:r w:rsidR="00C1003D" w:rsidRPr="004F5773">
          <w:rPr>
            <w:rStyle w:val="Hyperlink"/>
            <w:rFonts w:asciiTheme="minorHAnsi" w:hAnsiTheme="minorHAnsi" w:cs="Arial"/>
            <w:color w:val="1A0DAB"/>
            <w:sz w:val="22"/>
            <w:szCs w:val="22"/>
            <w:highlight w:val="yellow"/>
            <w:bdr w:val="none" w:sz="0" w:space="0" w:color="auto" w:frame="1"/>
          </w:rPr>
          <w:t>contract sum</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(the amount originally set out in the contract to be paid to the</w:t>
      </w:r>
      <w:r w:rsidR="00C1003D" w:rsidRPr="00C1003D">
        <w:rPr>
          <w:rStyle w:val="apple-converted-space"/>
          <w:rFonts w:asciiTheme="minorHAnsi" w:hAnsiTheme="minorHAnsi" w:cs="Arial"/>
          <w:color w:val="000000"/>
          <w:sz w:val="22"/>
          <w:szCs w:val="22"/>
        </w:rPr>
        <w:t> </w:t>
      </w:r>
      <w:hyperlink r:id="rId15" w:tooltip="Contractor" w:history="1">
        <w:r w:rsidR="00C1003D" w:rsidRPr="00C1003D">
          <w:rPr>
            <w:rStyle w:val="Hyperlink"/>
            <w:rFonts w:asciiTheme="minorHAnsi" w:hAnsiTheme="minorHAnsi" w:cs="Arial"/>
            <w:color w:val="1A0DAB"/>
            <w:sz w:val="22"/>
            <w:szCs w:val="22"/>
            <w:u w:val="none"/>
            <w:bdr w:val="none" w:sz="0" w:space="0" w:color="auto" w:frame="1"/>
          </w:rPr>
          <w:t>contractor</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for completion of the works</w:t>
      </w:r>
      <w:r w:rsidR="00C60DC2">
        <w:rPr>
          <w:rFonts w:asciiTheme="minorHAnsi" w:hAnsiTheme="minorHAnsi" w:cs="Arial"/>
          <w:color w:val="FF0000"/>
          <w:sz w:val="22"/>
          <w:szCs w:val="22"/>
        </w:rPr>
        <w:t xml:space="preserve"> = the </w:t>
      </w:r>
      <w:r w:rsidR="00C60DC2" w:rsidRPr="0086264E">
        <w:rPr>
          <w:rFonts w:asciiTheme="minorHAnsi" w:hAnsiTheme="minorHAnsi" w:cs="Arial"/>
          <w:b/>
          <w:color w:val="0066FF"/>
          <w:sz w:val="22"/>
          <w:szCs w:val="22"/>
          <w:u w:val="single"/>
        </w:rPr>
        <w:t>Contract</w:t>
      </w:r>
      <w:r w:rsidR="00C60DC2" w:rsidRPr="00A2680A">
        <w:rPr>
          <w:rFonts w:asciiTheme="minorHAnsi" w:hAnsiTheme="minorHAnsi" w:cs="Arial"/>
          <w:b/>
          <w:color w:val="0066FF"/>
          <w:sz w:val="22"/>
          <w:szCs w:val="22"/>
          <w:u w:val="single"/>
        </w:rPr>
        <w:t xml:space="preserve"> Price</w:t>
      </w:r>
      <w:r w:rsidR="003B1894" w:rsidRPr="003B1894">
        <w:rPr>
          <w:rFonts w:asciiTheme="minorHAnsi" w:hAnsiTheme="minorHAnsi" w:cs="Arial"/>
          <w:b/>
          <w:color w:val="0066FF"/>
          <w:sz w:val="22"/>
          <w:szCs w:val="22"/>
        </w:rPr>
        <w:t xml:space="preserve"> </w:t>
      </w:r>
      <w:r w:rsidR="00C60DC2" w:rsidRPr="003B1894">
        <w:rPr>
          <w:rStyle w:val="EndnoteReference"/>
          <w:rFonts w:asciiTheme="minorHAnsi" w:hAnsiTheme="minorHAnsi" w:cs="Arial"/>
          <w:b/>
          <w:color w:val="FF0000"/>
        </w:rPr>
        <w:endnoteReference w:id="2"/>
      </w:r>
      <w:r w:rsidR="00C60DC2">
        <w:rPr>
          <w:rFonts w:asciiTheme="minorHAnsi" w:hAnsiTheme="minorHAnsi" w:cs="Arial"/>
          <w:color w:val="FF0000"/>
          <w:sz w:val="22"/>
          <w:szCs w:val="22"/>
        </w:rPr>
        <w:t xml:space="preserve"> </w:t>
      </w:r>
      <w:r w:rsidR="003B1894">
        <w:rPr>
          <w:rFonts w:asciiTheme="minorHAnsi" w:hAnsiTheme="minorHAnsi" w:cs="Arial"/>
          <w:color w:val="FF0000"/>
          <w:sz w:val="22"/>
          <w:szCs w:val="22"/>
        </w:rPr>
        <w:t>in</w:t>
      </w:r>
      <w:r w:rsidR="003B1894" w:rsidRPr="003B1894">
        <w:rPr>
          <w:rFonts w:asciiTheme="minorHAnsi" w:hAnsiTheme="minorHAnsi" w:cs="Arial"/>
          <w:b/>
          <w:color w:val="0066FF"/>
          <w:sz w:val="22"/>
          <w:szCs w:val="22"/>
        </w:rPr>
        <w:t xml:space="preserve"> NZS 3910</w:t>
      </w:r>
      <w:r w:rsidR="00C1003D" w:rsidRPr="00C1003D">
        <w:rPr>
          <w:rFonts w:asciiTheme="minorHAnsi" w:hAnsiTheme="minorHAnsi" w:cs="Arial"/>
          <w:color w:val="000000"/>
          <w:sz w:val="22"/>
          <w:szCs w:val="22"/>
        </w:rPr>
        <w:t>) so that the amount of the final payment can be determined. The amount of the final payment is then set out in the</w:t>
      </w:r>
      <w:r w:rsidR="00C1003D" w:rsidRPr="00C1003D">
        <w:rPr>
          <w:rStyle w:val="apple-converted-space"/>
          <w:rFonts w:asciiTheme="minorHAnsi" w:hAnsiTheme="minorHAnsi" w:cs="Arial"/>
          <w:color w:val="000000"/>
          <w:sz w:val="22"/>
          <w:szCs w:val="22"/>
        </w:rPr>
        <w:t> </w:t>
      </w:r>
      <w:hyperlink r:id="rId16" w:tooltip="Final certificate" w:history="1">
        <w:r w:rsidR="00C1003D" w:rsidRPr="00A2680A">
          <w:rPr>
            <w:rStyle w:val="Hyperlink"/>
            <w:rFonts w:asciiTheme="minorHAnsi" w:hAnsiTheme="minorHAnsi" w:cs="Arial"/>
            <w:color w:val="1A0DAB"/>
            <w:sz w:val="22"/>
            <w:szCs w:val="22"/>
            <w:bdr w:val="none" w:sz="0" w:space="0" w:color="auto" w:frame="1"/>
          </w:rPr>
          <w:t>final certificate</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(or final statement</w:t>
      </w:r>
      <w:r w:rsidR="00A2680A">
        <w:rPr>
          <w:rFonts w:asciiTheme="minorHAnsi" w:hAnsiTheme="minorHAnsi" w:cs="Arial"/>
          <w:color w:val="000000"/>
          <w:sz w:val="22"/>
          <w:szCs w:val="22"/>
        </w:rPr>
        <w:t xml:space="preserve"> </w:t>
      </w:r>
      <w:r w:rsidR="00A2680A">
        <w:rPr>
          <w:rFonts w:asciiTheme="minorHAnsi" w:hAnsiTheme="minorHAnsi" w:cs="Arial"/>
          <w:color w:val="FF0000"/>
          <w:sz w:val="22"/>
          <w:szCs w:val="22"/>
        </w:rPr>
        <w:t xml:space="preserve">= </w:t>
      </w:r>
      <w:r w:rsidR="00A2680A" w:rsidRPr="0086264E">
        <w:rPr>
          <w:rFonts w:asciiTheme="minorHAnsi" w:hAnsiTheme="minorHAnsi" w:cs="Arial"/>
          <w:b/>
          <w:color w:val="0066FF"/>
          <w:sz w:val="22"/>
          <w:szCs w:val="22"/>
          <w:u w:val="single"/>
        </w:rPr>
        <w:t>Final Payment Schedule</w:t>
      </w:r>
      <w:r w:rsidR="00A2680A" w:rsidRPr="0086264E">
        <w:rPr>
          <w:rFonts w:asciiTheme="minorHAnsi" w:hAnsiTheme="minorHAnsi" w:cs="Arial"/>
          <w:color w:val="0066FF"/>
          <w:sz w:val="22"/>
          <w:szCs w:val="22"/>
        </w:rPr>
        <w:t xml:space="preserve"> </w:t>
      </w:r>
      <w:r w:rsidR="00A2680A" w:rsidRPr="0086264E">
        <w:rPr>
          <w:rStyle w:val="EndnoteReference"/>
          <w:rFonts w:asciiTheme="minorHAnsi" w:hAnsiTheme="minorHAnsi" w:cs="Arial"/>
          <w:b/>
          <w:color w:val="FF0000"/>
          <w:sz w:val="22"/>
          <w:szCs w:val="22"/>
        </w:rPr>
        <w:endnoteReference w:id="3"/>
      </w:r>
      <w:r w:rsidR="0086264E">
        <w:rPr>
          <w:rFonts w:asciiTheme="minorHAnsi" w:hAnsiTheme="minorHAnsi" w:cs="Arial"/>
          <w:color w:val="0066FF"/>
          <w:sz w:val="22"/>
          <w:szCs w:val="22"/>
        </w:rPr>
        <w:t xml:space="preserve"> </w:t>
      </w:r>
      <w:r w:rsidR="00A2680A">
        <w:rPr>
          <w:rFonts w:asciiTheme="minorHAnsi" w:hAnsiTheme="minorHAnsi" w:cs="Arial"/>
          <w:color w:val="FF0000"/>
          <w:sz w:val="22"/>
          <w:szCs w:val="22"/>
        </w:rPr>
        <w:t xml:space="preserve">in </w:t>
      </w:r>
      <w:r w:rsidR="00A2680A" w:rsidRPr="00A2680A">
        <w:rPr>
          <w:rFonts w:asciiTheme="minorHAnsi" w:hAnsiTheme="minorHAnsi" w:cs="Arial"/>
          <w:b/>
          <w:color w:val="0070C0"/>
          <w:sz w:val="22"/>
          <w:szCs w:val="22"/>
        </w:rPr>
        <w:t>NZS 3910</w:t>
      </w:r>
      <w:r w:rsidR="00C1003D" w:rsidRPr="00C1003D">
        <w:rPr>
          <w:rFonts w:asciiTheme="minorHAnsi" w:hAnsiTheme="minorHAnsi" w:cs="Arial"/>
          <w:color w:val="000000"/>
          <w:sz w:val="22"/>
          <w:szCs w:val="22"/>
        </w:rPr>
        <w:t>). It is possible for the</w:t>
      </w:r>
      <w:r w:rsidR="00C1003D">
        <w:rPr>
          <w:rFonts w:asciiTheme="minorHAnsi" w:hAnsiTheme="minorHAnsi" w:cs="Arial"/>
          <w:color w:val="000000"/>
          <w:sz w:val="22"/>
          <w:szCs w:val="22"/>
        </w:rPr>
        <w:t xml:space="preserve"> </w:t>
      </w:r>
      <w:hyperlink r:id="rId17" w:tooltip="Final certificate" w:history="1">
        <w:r w:rsidR="00C1003D" w:rsidRPr="00C1003D">
          <w:rPr>
            <w:rStyle w:val="Hyperlink"/>
            <w:rFonts w:asciiTheme="minorHAnsi" w:hAnsiTheme="minorHAnsi" w:cs="Arial"/>
            <w:color w:val="1A0DAB"/>
            <w:sz w:val="22"/>
            <w:szCs w:val="22"/>
            <w:u w:val="none"/>
            <w:bdr w:val="none" w:sz="0" w:space="0" w:color="auto" w:frame="1"/>
          </w:rPr>
          <w:t>final certificate</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to show that money is owed to the</w:t>
      </w:r>
      <w:r w:rsidR="00C1003D" w:rsidRPr="00C1003D">
        <w:rPr>
          <w:rStyle w:val="apple-converted-space"/>
          <w:rFonts w:asciiTheme="minorHAnsi" w:hAnsiTheme="minorHAnsi" w:cs="Arial"/>
          <w:color w:val="000000"/>
          <w:sz w:val="22"/>
          <w:szCs w:val="22"/>
        </w:rPr>
        <w:t> </w:t>
      </w:r>
      <w:hyperlink r:id="rId18" w:tooltip="Client" w:history="1">
        <w:r w:rsidR="00C1003D" w:rsidRPr="00C1003D">
          <w:rPr>
            <w:rStyle w:val="Hyperlink"/>
            <w:rFonts w:asciiTheme="minorHAnsi" w:hAnsiTheme="minorHAnsi" w:cs="Arial"/>
            <w:color w:val="1A0DAB"/>
            <w:sz w:val="22"/>
            <w:szCs w:val="22"/>
            <w:u w:val="none"/>
            <w:bdr w:val="none" w:sz="0" w:space="0" w:color="auto" w:frame="1"/>
          </w:rPr>
          <w:t>client</w:t>
        </w:r>
      </w:hyperlink>
      <w:r w:rsidR="00C1003D" w:rsidRPr="00C1003D">
        <w:rPr>
          <w:rFonts w:asciiTheme="minorHAnsi" w:hAnsiTheme="minorHAnsi" w:cs="Arial"/>
          <w:color w:val="000000"/>
          <w:sz w:val="22"/>
          <w:szCs w:val="22"/>
        </w:rPr>
        <w:t>, rather than due to the</w:t>
      </w:r>
      <w:r w:rsidR="00C1003D" w:rsidRPr="00C1003D">
        <w:rPr>
          <w:rStyle w:val="apple-converted-space"/>
          <w:rFonts w:asciiTheme="minorHAnsi" w:hAnsiTheme="minorHAnsi" w:cs="Arial"/>
          <w:color w:val="000000"/>
          <w:sz w:val="22"/>
          <w:szCs w:val="22"/>
        </w:rPr>
        <w:t> </w:t>
      </w:r>
      <w:hyperlink r:id="rId19" w:tooltip="Contractor" w:history="1">
        <w:r w:rsidR="00C1003D" w:rsidRPr="00C1003D">
          <w:rPr>
            <w:rStyle w:val="Hyperlink"/>
            <w:rFonts w:asciiTheme="minorHAnsi" w:hAnsiTheme="minorHAnsi" w:cs="Arial"/>
            <w:color w:val="1A0DAB"/>
            <w:sz w:val="22"/>
            <w:szCs w:val="22"/>
            <w:u w:val="none"/>
            <w:bdr w:val="none" w:sz="0" w:space="0" w:color="auto" w:frame="1"/>
          </w:rPr>
          <w:t>contractor</w:t>
        </w:r>
      </w:hyperlink>
      <w:r w:rsidR="00C1003D" w:rsidRPr="00C1003D">
        <w:rPr>
          <w:rFonts w:asciiTheme="minorHAnsi" w:hAnsiTheme="minorHAnsi" w:cs="Arial"/>
          <w:color w:val="000000"/>
          <w:sz w:val="22"/>
          <w:szCs w:val="22"/>
        </w:rPr>
        <w:t>.</w:t>
      </w:r>
    </w:p>
    <w:p w14:paraId="72001413" w14:textId="77777777" w:rsidR="0086264E" w:rsidRPr="00C1003D" w:rsidRDefault="0086264E" w:rsidP="00C1003D">
      <w:pPr>
        <w:pStyle w:val="NormalWeb"/>
        <w:shd w:val="clear" w:color="auto" w:fill="FFFFFF"/>
        <w:spacing w:before="0" w:beforeAutospacing="0" w:after="0" w:afterAutospacing="0"/>
        <w:textAlignment w:val="baseline"/>
        <w:rPr>
          <w:rFonts w:asciiTheme="minorHAnsi" w:hAnsiTheme="minorHAnsi" w:cs="Arial"/>
          <w:color w:val="000000"/>
          <w:sz w:val="22"/>
          <w:szCs w:val="22"/>
        </w:rPr>
      </w:pPr>
    </w:p>
    <w:p w14:paraId="3426BEF9" w14:textId="77777777" w:rsidR="00C1003D" w:rsidRPr="00C1003D" w:rsidRDefault="000D0949" w:rsidP="00C1003D">
      <w:pPr>
        <w:pStyle w:val="NormalWeb"/>
        <w:shd w:val="clear" w:color="auto" w:fill="FFFFFF"/>
        <w:spacing w:before="0" w:beforeAutospacing="0" w:after="240" w:afterAutospacing="0"/>
        <w:textAlignment w:val="baseline"/>
        <w:rPr>
          <w:rFonts w:asciiTheme="minorHAnsi" w:hAnsiTheme="minorHAnsi" w:cs="Arial"/>
          <w:color w:val="000000"/>
          <w:sz w:val="22"/>
          <w:szCs w:val="22"/>
        </w:rPr>
      </w:pPr>
      <w:hyperlink r:id="rId20" w:tooltip="Construction contracts" w:history="1">
        <w:r w:rsidR="00C1003D" w:rsidRPr="00C1003D">
          <w:rPr>
            <w:rStyle w:val="Hyperlink"/>
            <w:rFonts w:asciiTheme="minorHAnsi" w:hAnsiTheme="minorHAnsi" w:cs="Arial"/>
            <w:color w:val="1A0DAB"/>
            <w:sz w:val="22"/>
            <w:szCs w:val="22"/>
            <w:u w:val="none"/>
            <w:bdr w:val="none" w:sz="0" w:space="0" w:color="auto" w:frame="1"/>
          </w:rPr>
          <w:t>Construction contracts</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may not specifically require the preparation of a</w:t>
      </w:r>
      <w:r w:rsidR="00C1003D" w:rsidRPr="00C1003D">
        <w:rPr>
          <w:rStyle w:val="apple-converted-space"/>
          <w:rFonts w:asciiTheme="minorHAnsi" w:hAnsiTheme="minorHAnsi" w:cs="Arial"/>
          <w:color w:val="000000"/>
          <w:sz w:val="22"/>
          <w:szCs w:val="22"/>
        </w:rPr>
        <w:t> </w:t>
      </w:r>
      <w:r w:rsidR="00C1003D" w:rsidRPr="00C1003D">
        <w:rPr>
          <w:rStyle w:val="Strong"/>
          <w:rFonts w:asciiTheme="minorHAnsi" w:hAnsiTheme="minorHAnsi" w:cs="Arial"/>
          <w:b w:val="0"/>
          <w:bCs w:val="0"/>
          <w:color w:val="000000"/>
          <w:sz w:val="22"/>
          <w:szCs w:val="22"/>
          <w:bdr w:val="none" w:sz="0" w:space="0" w:color="auto" w:frame="1"/>
        </w:rPr>
        <w:t>final account</w:t>
      </w:r>
      <w:r w:rsidR="00C1003D" w:rsidRPr="00C1003D">
        <w:rPr>
          <w:rFonts w:asciiTheme="minorHAnsi" w:hAnsiTheme="minorHAnsi" w:cs="Arial"/>
          <w:color w:val="000000"/>
          <w:sz w:val="22"/>
          <w:szCs w:val="22"/>
        </w:rPr>
        <w:t>, although they generally do require the</w:t>
      </w:r>
      <w:r w:rsidR="00C1003D" w:rsidRPr="00C1003D">
        <w:rPr>
          <w:rStyle w:val="apple-converted-space"/>
          <w:rFonts w:asciiTheme="minorHAnsi" w:hAnsiTheme="minorHAnsi" w:cs="Arial"/>
          <w:color w:val="000000"/>
          <w:sz w:val="22"/>
          <w:szCs w:val="22"/>
        </w:rPr>
        <w:t> </w:t>
      </w:r>
      <w:hyperlink r:id="rId21" w:tooltip="Contractor" w:history="1">
        <w:r w:rsidR="00C1003D" w:rsidRPr="00C1003D">
          <w:rPr>
            <w:rStyle w:val="Hyperlink"/>
            <w:rFonts w:asciiTheme="minorHAnsi" w:hAnsiTheme="minorHAnsi" w:cs="Arial"/>
            <w:color w:val="1A0DAB"/>
            <w:sz w:val="22"/>
            <w:szCs w:val="22"/>
            <w:u w:val="none"/>
            <w:bdr w:val="none" w:sz="0" w:space="0" w:color="auto" w:frame="1"/>
          </w:rPr>
          <w:t>contractor</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to provide all documents necessary for the adjustment of the</w:t>
      </w:r>
      <w:r w:rsidR="00C1003D" w:rsidRPr="00C1003D">
        <w:rPr>
          <w:rStyle w:val="apple-converted-space"/>
          <w:rFonts w:asciiTheme="minorHAnsi" w:hAnsiTheme="minorHAnsi" w:cs="Arial"/>
          <w:color w:val="000000"/>
          <w:sz w:val="22"/>
          <w:szCs w:val="22"/>
        </w:rPr>
        <w:t> </w:t>
      </w:r>
      <w:hyperlink r:id="rId22" w:tooltip="Contract sum" w:history="1">
        <w:r w:rsidR="00C1003D" w:rsidRPr="00C1003D">
          <w:rPr>
            <w:rStyle w:val="Hyperlink"/>
            <w:rFonts w:asciiTheme="minorHAnsi" w:hAnsiTheme="minorHAnsi" w:cs="Arial"/>
            <w:color w:val="1A0DAB"/>
            <w:sz w:val="22"/>
            <w:szCs w:val="22"/>
            <w:u w:val="none"/>
            <w:bdr w:val="none" w:sz="0" w:space="0" w:color="auto" w:frame="1"/>
          </w:rPr>
          <w:t>contract sum</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within a specified time, and set out the time scale for and consequences of issuing the</w:t>
      </w:r>
      <w:r w:rsidR="00C1003D" w:rsidRPr="00C1003D">
        <w:rPr>
          <w:rStyle w:val="apple-converted-space"/>
          <w:rFonts w:asciiTheme="minorHAnsi" w:hAnsiTheme="minorHAnsi" w:cs="Arial"/>
          <w:color w:val="000000"/>
          <w:sz w:val="22"/>
          <w:szCs w:val="22"/>
        </w:rPr>
        <w:t> </w:t>
      </w:r>
      <w:hyperlink r:id="rId23" w:tooltip="Final certificate" w:history="1">
        <w:r w:rsidR="00C1003D" w:rsidRPr="00C1003D">
          <w:rPr>
            <w:rStyle w:val="Hyperlink"/>
            <w:rFonts w:asciiTheme="minorHAnsi" w:hAnsiTheme="minorHAnsi" w:cs="Arial"/>
            <w:color w:val="1A0DAB"/>
            <w:sz w:val="22"/>
            <w:szCs w:val="22"/>
            <w:u w:val="none"/>
            <w:bdr w:val="none" w:sz="0" w:space="0" w:color="auto" w:frame="1"/>
          </w:rPr>
          <w:t>final certificate</w:t>
        </w:r>
      </w:hyperlink>
      <w:r w:rsidR="00C1003D" w:rsidRPr="00C1003D">
        <w:rPr>
          <w:rFonts w:asciiTheme="minorHAnsi" w:hAnsiTheme="minorHAnsi" w:cs="Arial"/>
          <w:color w:val="000000"/>
          <w:sz w:val="22"/>
          <w:szCs w:val="22"/>
        </w:rPr>
        <w:t>.</w:t>
      </w:r>
    </w:p>
    <w:p w14:paraId="4D791E50" w14:textId="77777777" w:rsidR="00C1003D" w:rsidRPr="00C1003D" w:rsidRDefault="00C1003D" w:rsidP="000D0949">
      <w:pPr>
        <w:pStyle w:val="NormalWeb"/>
        <w:shd w:val="clear" w:color="auto" w:fill="FFFFFF"/>
        <w:spacing w:before="0" w:beforeAutospacing="0" w:after="24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The</w:t>
      </w:r>
      <w:r w:rsidRPr="00C1003D">
        <w:rPr>
          <w:rStyle w:val="apple-converted-space"/>
          <w:rFonts w:asciiTheme="minorHAnsi" w:hAnsiTheme="minorHAnsi" w:cs="Arial"/>
          <w:color w:val="000000"/>
          <w:sz w:val="22"/>
          <w:szCs w:val="22"/>
        </w:rPr>
        <w:t> </w:t>
      </w:r>
      <w:hyperlink r:id="rId24" w:tooltip="Contract sum" w:history="1">
        <w:r w:rsidRPr="00C1003D">
          <w:rPr>
            <w:rStyle w:val="Hyperlink"/>
            <w:rFonts w:asciiTheme="minorHAnsi" w:hAnsiTheme="minorHAnsi" w:cs="Arial"/>
            <w:color w:val="1A0DAB"/>
            <w:sz w:val="22"/>
            <w:szCs w:val="22"/>
            <w:u w:val="none"/>
            <w:bdr w:val="none" w:sz="0" w:space="0" w:color="auto" w:frame="1"/>
          </w:rPr>
          <w:t>contract sum</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may need to be adjusted for a number of reasons, including:</w:t>
      </w:r>
    </w:p>
    <w:p w14:paraId="3A8CC452" w14:textId="09B0F1AE" w:rsidR="00C1003D" w:rsidRPr="00C1003D" w:rsidRDefault="000D0949" w:rsidP="00C1003D">
      <w:pPr>
        <w:numPr>
          <w:ilvl w:val="0"/>
          <w:numId w:val="12"/>
        </w:numPr>
        <w:shd w:val="clear" w:color="auto" w:fill="FFFFFF"/>
        <w:spacing w:after="0" w:line="240" w:lineRule="auto"/>
        <w:ind w:left="225"/>
        <w:textAlignment w:val="baseline"/>
        <w:rPr>
          <w:rFonts w:cs="Arial"/>
          <w:color w:val="000000"/>
        </w:rPr>
      </w:pPr>
      <w:hyperlink r:id="rId25" w:tooltip="Variations" w:history="1">
        <w:r w:rsidR="00C1003D" w:rsidRPr="00C1003D">
          <w:rPr>
            <w:rStyle w:val="Hyperlink"/>
            <w:rFonts w:cs="Arial"/>
            <w:color w:val="1A0DAB"/>
            <w:u w:val="none"/>
            <w:bdr w:val="none" w:sz="0" w:space="0" w:color="auto" w:frame="1"/>
          </w:rPr>
          <w:t>Variations</w:t>
        </w:r>
      </w:hyperlink>
      <w:r w:rsidR="00C1003D" w:rsidRPr="00C1003D">
        <w:rPr>
          <w:rFonts w:cs="Arial"/>
          <w:color w:val="000000"/>
        </w:rPr>
        <w:t>.</w:t>
      </w:r>
      <w:r w:rsidR="005B54CD">
        <w:rPr>
          <w:rFonts w:cs="Arial"/>
          <w:color w:val="000000"/>
        </w:rPr>
        <w:t xml:space="preserve"> </w:t>
      </w:r>
      <w:r w:rsidR="005B54CD">
        <w:rPr>
          <w:rFonts w:cs="Arial"/>
          <w:color w:val="FF0000"/>
        </w:rPr>
        <w:t>[</w:t>
      </w:r>
      <w:r w:rsidR="005B54CD" w:rsidRPr="005B54CD">
        <w:rPr>
          <w:rFonts w:cs="Arial"/>
          <w:color w:val="FF0000"/>
        </w:rPr>
        <w:t>See</w:t>
      </w:r>
      <w:r w:rsidR="005B54CD" w:rsidRPr="005B54CD">
        <w:rPr>
          <w:rFonts w:cs="Arial"/>
          <w:b/>
          <w:color w:val="0070C0"/>
        </w:rPr>
        <w:t xml:space="preserve"> G9 Section 9 NZS 3910</w:t>
      </w:r>
      <w:r w:rsidR="005B54CD">
        <w:rPr>
          <w:rFonts w:cs="Arial"/>
          <w:color w:val="FF0000"/>
        </w:rPr>
        <w:t>]</w:t>
      </w:r>
    </w:p>
    <w:p w14:paraId="45544EC9" w14:textId="1F4FAB97" w:rsidR="00C1003D" w:rsidRPr="00C1003D" w:rsidRDefault="000D0949" w:rsidP="00C1003D">
      <w:pPr>
        <w:numPr>
          <w:ilvl w:val="0"/>
          <w:numId w:val="12"/>
        </w:numPr>
        <w:shd w:val="clear" w:color="auto" w:fill="FFFFFF"/>
        <w:spacing w:after="0" w:line="240" w:lineRule="auto"/>
        <w:ind w:left="225"/>
        <w:textAlignment w:val="baseline"/>
        <w:rPr>
          <w:rFonts w:cs="Arial"/>
          <w:color w:val="000000"/>
        </w:rPr>
      </w:pPr>
      <w:hyperlink r:id="rId26" w:tooltip="Fluctuations" w:history="1">
        <w:r w:rsidR="00C1003D" w:rsidRPr="00C1003D">
          <w:rPr>
            <w:rStyle w:val="Hyperlink"/>
            <w:rFonts w:cs="Arial"/>
            <w:color w:val="1A0DAB"/>
            <w:u w:val="none"/>
            <w:bdr w:val="none" w:sz="0" w:space="0" w:color="auto" w:frame="1"/>
          </w:rPr>
          <w:t>Fluctuations</w:t>
        </w:r>
      </w:hyperlink>
      <w:r w:rsidR="00C1003D" w:rsidRPr="00C1003D">
        <w:rPr>
          <w:rFonts w:cs="Arial"/>
          <w:color w:val="000000"/>
        </w:rPr>
        <w:t>.</w:t>
      </w:r>
      <w:r w:rsidR="005B54CD">
        <w:rPr>
          <w:rFonts w:cs="Arial"/>
          <w:color w:val="000000"/>
        </w:rPr>
        <w:t xml:space="preserve"> </w:t>
      </w:r>
      <w:r w:rsidR="005B54CD">
        <w:rPr>
          <w:rFonts w:cs="Arial"/>
          <w:color w:val="FF0000"/>
        </w:rPr>
        <w:t>[</w:t>
      </w:r>
      <w:r w:rsidR="005B54CD" w:rsidRPr="005B54CD">
        <w:rPr>
          <w:rFonts w:cs="Arial"/>
          <w:color w:val="FF0000"/>
        </w:rPr>
        <w:t>See</w:t>
      </w:r>
      <w:r w:rsidR="005B54CD">
        <w:rPr>
          <w:rFonts w:cs="Arial"/>
          <w:b/>
          <w:color w:val="0070C0"/>
        </w:rPr>
        <w:t xml:space="preserve"> 12.8 Cost fluctuations</w:t>
      </w:r>
      <w:r w:rsidR="005B54CD" w:rsidRPr="005B54CD">
        <w:rPr>
          <w:rFonts w:cs="Arial"/>
          <w:b/>
          <w:color w:val="0070C0"/>
        </w:rPr>
        <w:t xml:space="preserve"> NZS 3910</w:t>
      </w:r>
      <w:r w:rsidR="005B54CD">
        <w:rPr>
          <w:rFonts w:cs="Arial"/>
          <w:color w:val="FF0000"/>
        </w:rPr>
        <w:t>]</w:t>
      </w:r>
    </w:p>
    <w:p w14:paraId="08AAA857" w14:textId="655D6D65" w:rsidR="005B54CD" w:rsidRPr="005B54CD" w:rsidRDefault="000D0949" w:rsidP="008605C5">
      <w:pPr>
        <w:numPr>
          <w:ilvl w:val="0"/>
          <w:numId w:val="12"/>
        </w:numPr>
        <w:shd w:val="clear" w:color="auto" w:fill="FFFFFF"/>
        <w:spacing w:after="0" w:line="240" w:lineRule="auto"/>
        <w:ind w:left="225"/>
        <w:textAlignment w:val="baseline"/>
        <w:rPr>
          <w:rFonts w:cs="Arial"/>
          <w:color w:val="000000"/>
        </w:rPr>
      </w:pPr>
      <w:hyperlink r:id="rId27" w:tooltip="Prime cost sum" w:history="1">
        <w:r w:rsidR="00C1003D" w:rsidRPr="005B54CD">
          <w:rPr>
            <w:rStyle w:val="Hyperlink"/>
            <w:rFonts w:cs="Arial"/>
            <w:color w:val="1A0DAB"/>
            <w:u w:val="none"/>
            <w:bdr w:val="none" w:sz="0" w:space="0" w:color="auto" w:frame="1"/>
          </w:rPr>
          <w:t>Prime cost sums</w:t>
        </w:r>
      </w:hyperlink>
      <w:r w:rsidR="00C1003D" w:rsidRPr="005B54CD">
        <w:rPr>
          <w:rFonts w:cs="Arial"/>
          <w:color w:val="000000"/>
        </w:rPr>
        <w:t>.</w:t>
      </w:r>
      <w:r w:rsidR="005B54CD" w:rsidRPr="005B54CD">
        <w:rPr>
          <w:rFonts w:cs="Arial"/>
          <w:color w:val="000000"/>
        </w:rPr>
        <w:t xml:space="preserve"> </w:t>
      </w:r>
      <w:r w:rsidR="005B54CD">
        <w:rPr>
          <w:rFonts w:cs="Arial"/>
          <w:color w:val="FF0000"/>
        </w:rPr>
        <w:t>[</w:t>
      </w:r>
      <w:r w:rsidR="005B54CD" w:rsidRPr="005B54CD">
        <w:rPr>
          <w:rFonts w:cs="Arial"/>
          <w:color w:val="FF0000"/>
        </w:rPr>
        <w:t>See</w:t>
      </w:r>
      <w:r w:rsidR="005B54CD" w:rsidRPr="005B54CD">
        <w:rPr>
          <w:rFonts w:cs="Arial"/>
          <w:b/>
          <w:color w:val="0070C0"/>
        </w:rPr>
        <w:t xml:space="preserve"> G</w:t>
      </w:r>
      <w:r w:rsidR="005B54CD">
        <w:rPr>
          <w:rFonts w:cs="Arial"/>
          <w:b/>
          <w:color w:val="0070C0"/>
        </w:rPr>
        <w:t>12.11 Prime Cost Sum</w:t>
      </w:r>
      <w:r w:rsidR="007137BB">
        <w:rPr>
          <w:rFonts w:cs="Arial"/>
          <w:b/>
          <w:color w:val="0070C0"/>
        </w:rPr>
        <w:t>s</w:t>
      </w:r>
      <w:r w:rsidR="005B54CD">
        <w:rPr>
          <w:rFonts w:cs="Arial"/>
          <w:b/>
          <w:color w:val="0070C0"/>
        </w:rPr>
        <w:t xml:space="preserve"> </w:t>
      </w:r>
      <w:r w:rsidR="005B54CD" w:rsidRPr="005B54CD">
        <w:rPr>
          <w:rFonts w:cs="Arial"/>
          <w:b/>
          <w:color w:val="0070C0"/>
        </w:rPr>
        <w:t>NZS 3910</w:t>
      </w:r>
      <w:r w:rsidR="005B54CD">
        <w:rPr>
          <w:rFonts w:cs="Arial"/>
          <w:color w:val="FF0000"/>
        </w:rPr>
        <w:t>]</w:t>
      </w:r>
      <w:r w:rsidR="00BD613D">
        <w:rPr>
          <w:rFonts w:cs="Arial"/>
          <w:color w:val="FF0000"/>
        </w:rPr>
        <w:t xml:space="preserve"> </w:t>
      </w:r>
    </w:p>
    <w:p w14:paraId="46F88BC8" w14:textId="359852AE" w:rsidR="005B54CD" w:rsidRPr="005B54CD" w:rsidRDefault="000D0949" w:rsidP="005B54CD">
      <w:pPr>
        <w:numPr>
          <w:ilvl w:val="0"/>
          <w:numId w:val="12"/>
        </w:numPr>
        <w:shd w:val="clear" w:color="auto" w:fill="FFFFFF"/>
        <w:spacing w:after="0" w:line="240" w:lineRule="auto"/>
        <w:ind w:left="225"/>
        <w:textAlignment w:val="baseline"/>
        <w:rPr>
          <w:rFonts w:cs="Arial"/>
          <w:color w:val="000000"/>
        </w:rPr>
      </w:pPr>
      <w:hyperlink r:id="rId28" w:tooltip="Provisional sums" w:history="1">
        <w:r w:rsidR="00C1003D" w:rsidRPr="005B54CD">
          <w:rPr>
            <w:rStyle w:val="Hyperlink"/>
            <w:rFonts w:cs="Arial"/>
            <w:color w:val="1A0DAB"/>
            <w:u w:val="none"/>
            <w:bdr w:val="none" w:sz="0" w:space="0" w:color="auto" w:frame="1"/>
          </w:rPr>
          <w:t>Provisional sums</w:t>
        </w:r>
      </w:hyperlink>
      <w:r w:rsidR="00C1003D" w:rsidRPr="005B54CD">
        <w:rPr>
          <w:rFonts w:cs="Arial"/>
          <w:color w:val="000000"/>
        </w:rPr>
        <w:t>.</w:t>
      </w:r>
      <w:r w:rsidR="005B54CD">
        <w:rPr>
          <w:rFonts w:cs="Arial"/>
          <w:color w:val="000000"/>
        </w:rPr>
        <w:t xml:space="preserve"> </w:t>
      </w:r>
      <w:r w:rsidR="005B54CD">
        <w:rPr>
          <w:rFonts w:cs="Arial"/>
          <w:color w:val="FF0000"/>
        </w:rPr>
        <w:t>[</w:t>
      </w:r>
      <w:r w:rsidR="005B54CD" w:rsidRPr="005B54CD">
        <w:rPr>
          <w:rFonts w:cs="Arial"/>
          <w:color w:val="FF0000"/>
        </w:rPr>
        <w:t>See</w:t>
      </w:r>
      <w:r w:rsidR="005B54CD" w:rsidRPr="005B54CD">
        <w:rPr>
          <w:rFonts w:cs="Arial"/>
          <w:b/>
          <w:color w:val="0070C0"/>
        </w:rPr>
        <w:t xml:space="preserve"> G</w:t>
      </w:r>
      <w:r w:rsidR="005B54CD">
        <w:rPr>
          <w:rFonts w:cs="Arial"/>
          <w:b/>
          <w:color w:val="0070C0"/>
        </w:rPr>
        <w:t xml:space="preserve">12.10 Provisional Items </w:t>
      </w:r>
      <w:r w:rsidR="005B54CD" w:rsidRPr="005B54CD">
        <w:rPr>
          <w:rFonts w:cs="Arial"/>
          <w:b/>
          <w:color w:val="0070C0"/>
        </w:rPr>
        <w:t>NZS 3910</w:t>
      </w:r>
      <w:r w:rsidR="005B54CD">
        <w:rPr>
          <w:rFonts w:cs="Arial"/>
          <w:color w:val="FF0000"/>
        </w:rPr>
        <w:t>]</w:t>
      </w:r>
    </w:p>
    <w:p w14:paraId="55CEC1D1" w14:textId="1096F980"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r w:rsidRPr="00C1003D">
        <w:rPr>
          <w:rFonts w:cs="Arial"/>
          <w:color w:val="000000"/>
        </w:rPr>
        <w:t>Payments to</w:t>
      </w:r>
      <w:r w:rsidRPr="00C1003D">
        <w:rPr>
          <w:rStyle w:val="apple-converted-space"/>
          <w:rFonts w:cs="Arial"/>
          <w:color w:val="000000"/>
        </w:rPr>
        <w:t> </w:t>
      </w:r>
      <w:hyperlink r:id="rId29" w:tooltip="Nominated sub-contractor" w:history="1">
        <w:r w:rsidRPr="00C1003D">
          <w:rPr>
            <w:rStyle w:val="Hyperlink"/>
            <w:rFonts w:cs="Arial"/>
            <w:color w:val="1A0DAB"/>
            <w:u w:val="none"/>
            <w:bdr w:val="none" w:sz="0" w:space="0" w:color="auto" w:frame="1"/>
          </w:rPr>
          <w:t>nominated subcontractors</w:t>
        </w:r>
      </w:hyperlink>
      <w:r w:rsidRPr="00C1003D">
        <w:rPr>
          <w:rStyle w:val="apple-converted-space"/>
          <w:rFonts w:cs="Arial"/>
          <w:color w:val="000000"/>
        </w:rPr>
        <w:t> </w:t>
      </w:r>
      <w:r w:rsidRPr="00C1003D">
        <w:rPr>
          <w:rFonts w:cs="Arial"/>
          <w:color w:val="000000"/>
        </w:rPr>
        <w:t xml:space="preserve">or </w:t>
      </w:r>
      <w:r w:rsidRPr="00EC2238">
        <w:rPr>
          <w:rFonts w:cs="Arial"/>
          <w:color w:val="1A0DAB"/>
        </w:rPr>
        <w:t>nominated</w:t>
      </w:r>
      <w:r w:rsidRPr="00C1003D">
        <w:rPr>
          <w:rStyle w:val="apple-converted-space"/>
          <w:rFonts w:cs="Arial"/>
          <w:color w:val="000000"/>
        </w:rPr>
        <w:t> </w:t>
      </w:r>
      <w:hyperlink r:id="rId30" w:tooltip="Supplier" w:history="1">
        <w:r w:rsidRPr="00EC2238">
          <w:rPr>
            <w:rStyle w:val="Hyperlink"/>
            <w:rFonts w:cs="Arial"/>
            <w:color w:val="1A0DAB"/>
            <w:u w:val="none"/>
            <w:bdr w:val="none" w:sz="0" w:space="0" w:color="auto" w:frame="1"/>
          </w:rPr>
          <w:t>suppliers</w:t>
        </w:r>
      </w:hyperlink>
      <w:r w:rsidR="00BD613D">
        <w:rPr>
          <w:rStyle w:val="Hyperlink"/>
          <w:rFonts w:cs="Arial"/>
          <w:color w:val="1A0DAB"/>
          <w:u w:val="none"/>
          <w:bdr w:val="none" w:sz="0" w:space="0" w:color="auto" w:frame="1"/>
        </w:rPr>
        <w:t xml:space="preserve"> </w:t>
      </w:r>
      <w:r w:rsidR="00BD613D" w:rsidRPr="00BD613D">
        <w:rPr>
          <w:rStyle w:val="EndnoteReference"/>
          <w:rFonts w:cs="Arial"/>
          <w:b/>
          <w:color w:val="FF0000"/>
          <w:sz w:val="24"/>
          <w:szCs w:val="24"/>
        </w:rPr>
        <w:endnoteReference w:id="4"/>
      </w:r>
      <w:r w:rsidRPr="00C1003D">
        <w:rPr>
          <w:rFonts w:cs="Arial"/>
          <w:color w:val="000000"/>
        </w:rPr>
        <w:t>.</w:t>
      </w:r>
      <w:r w:rsidR="00DB773A">
        <w:rPr>
          <w:rFonts w:cs="Arial"/>
          <w:color w:val="000000"/>
        </w:rPr>
        <w:t xml:space="preserve"> </w:t>
      </w:r>
      <w:r w:rsidR="00DB773A">
        <w:rPr>
          <w:rFonts w:cs="Arial"/>
          <w:color w:val="FF0000"/>
        </w:rPr>
        <w:t xml:space="preserve">[See </w:t>
      </w:r>
      <w:r w:rsidR="00DB773A" w:rsidRPr="00DB773A">
        <w:rPr>
          <w:rFonts w:cs="Arial"/>
          <w:b/>
          <w:color w:val="0070C0"/>
        </w:rPr>
        <w:t>12.9.3</w:t>
      </w:r>
      <w:r w:rsidR="00DB773A">
        <w:rPr>
          <w:rFonts w:cs="Arial"/>
          <w:b/>
          <w:color w:val="FF0000"/>
        </w:rPr>
        <w:t xml:space="preserve">; </w:t>
      </w:r>
      <w:r w:rsidR="00567ABE">
        <w:rPr>
          <w:rFonts w:cs="Arial"/>
          <w:color w:val="FF0000"/>
        </w:rPr>
        <w:t>and</w:t>
      </w:r>
      <w:r w:rsidR="00DB773A">
        <w:rPr>
          <w:rFonts w:cs="Arial"/>
          <w:b/>
          <w:color w:val="FF0000"/>
        </w:rPr>
        <w:t xml:space="preserve"> </w:t>
      </w:r>
      <w:r w:rsidR="00DB773A" w:rsidRPr="00DB773A">
        <w:rPr>
          <w:rFonts w:cs="Arial"/>
          <w:b/>
          <w:color w:val="0070C0"/>
        </w:rPr>
        <w:t>12.11.1</w:t>
      </w:r>
      <w:r w:rsidR="00DB773A">
        <w:rPr>
          <w:rFonts w:cs="Arial"/>
          <w:b/>
          <w:color w:val="0070C0"/>
        </w:rPr>
        <w:t xml:space="preserve"> </w:t>
      </w:r>
      <w:r w:rsidR="00DB773A" w:rsidRPr="005B54CD">
        <w:rPr>
          <w:rFonts w:cs="Arial"/>
          <w:b/>
          <w:color w:val="0070C0"/>
        </w:rPr>
        <w:t>NZS 3910</w:t>
      </w:r>
      <w:r w:rsidR="00DB773A">
        <w:rPr>
          <w:rFonts w:cs="Arial"/>
          <w:color w:val="FF0000"/>
        </w:rPr>
        <w:t>]</w:t>
      </w:r>
    </w:p>
    <w:p w14:paraId="02377A58" w14:textId="78DDC793" w:rsidR="00220B22" w:rsidRPr="00C1003D" w:rsidRDefault="00C1003D" w:rsidP="00220B22">
      <w:pPr>
        <w:numPr>
          <w:ilvl w:val="0"/>
          <w:numId w:val="12"/>
        </w:numPr>
        <w:shd w:val="clear" w:color="auto" w:fill="FFFFFF"/>
        <w:spacing w:after="0" w:line="240" w:lineRule="auto"/>
        <w:ind w:left="225"/>
        <w:textAlignment w:val="baseline"/>
        <w:rPr>
          <w:rFonts w:cs="Arial"/>
          <w:color w:val="000000"/>
        </w:rPr>
      </w:pPr>
      <w:r w:rsidRPr="007137BB">
        <w:rPr>
          <w:rFonts w:cs="Arial"/>
          <w:color w:val="00B050"/>
        </w:rPr>
        <w:t>Statutory</w:t>
      </w:r>
      <w:r w:rsidRPr="00C1003D">
        <w:rPr>
          <w:rStyle w:val="apple-converted-space"/>
          <w:rFonts w:cs="Arial"/>
          <w:color w:val="000000"/>
        </w:rPr>
        <w:t> </w:t>
      </w:r>
      <w:hyperlink r:id="rId31" w:tooltip="Fees" w:history="1">
        <w:r w:rsidRPr="00C1003D">
          <w:rPr>
            <w:rStyle w:val="Hyperlink"/>
            <w:rFonts w:cs="Arial"/>
            <w:color w:val="1A0DAB"/>
            <w:u w:val="none"/>
            <w:bdr w:val="none" w:sz="0" w:space="0" w:color="auto" w:frame="1"/>
          </w:rPr>
          <w:t>fees</w:t>
        </w:r>
      </w:hyperlink>
      <w:r w:rsidRPr="00C1003D">
        <w:rPr>
          <w:rFonts w:cs="Arial"/>
          <w:color w:val="000000"/>
        </w:rPr>
        <w:t>.</w:t>
      </w:r>
      <w:r w:rsidR="00220B22">
        <w:rPr>
          <w:rFonts w:cs="Arial"/>
          <w:color w:val="000000"/>
        </w:rPr>
        <w:t xml:space="preserve"> </w:t>
      </w:r>
      <w:r w:rsidR="00220B22">
        <w:rPr>
          <w:rFonts w:cs="Arial"/>
          <w:color w:val="FF0000"/>
        </w:rPr>
        <w:t>[</w:t>
      </w:r>
      <w:r w:rsidR="00220B22" w:rsidRPr="005B54CD">
        <w:rPr>
          <w:rFonts w:cs="Arial"/>
          <w:color w:val="FF0000"/>
        </w:rPr>
        <w:t>See</w:t>
      </w:r>
      <w:r w:rsidR="00220B22">
        <w:rPr>
          <w:rFonts w:cs="Arial"/>
          <w:b/>
          <w:color w:val="0070C0"/>
        </w:rPr>
        <w:t xml:space="preserve"> 5.11 Compliance with laws</w:t>
      </w:r>
      <w:r w:rsidR="00220B22" w:rsidRPr="005B54CD">
        <w:rPr>
          <w:rFonts w:cs="Arial"/>
          <w:b/>
          <w:color w:val="0070C0"/>
        </w:rPr>
        <w:t xml:space="preserve"> NZS 3910</w:t>
      </w:r>
      <w:r w:rsidR="00220B22">
        <w:rPr>
          <w:rFonts w:cs="Arial"/>
          <w:color w:val="FF0000"/>
        </w:rPr>
        <w:t>]</w:t>
      </w:r>
    </w:p>
    <w:p w14:paraId="0E167A19" w14:textId="7A6BE8A5"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r w:rsidRPr="00C1003D">
        <w:rPr>
          <w:rFonts w:cs="Arial"/>
          <w:color w:val="000000"/>
        </w:rPr>
        <w:t>Payments relating to the opening-up and testing of the works.</w:t>
      </w:r>
      <w:r w:rsidR="007137BB">
        <w:rPr>
          <w:rFonts w:cs="Arial"/>
          <w:color w:val="FF0000"/>
        </w:rPr>
        <w:t>[</w:t>
      </w:r>
      <w:r w:rsidR="007137BB" w:rsidRPr="007137BB">
        <w:rPr>
          <w:rFonts w:cs="MetaOT-Bold"/>
          <w:bCs/>
          <w:color w:val="FF0000"/>
        </w:rPr>
        <w:t xml:space="preserve">see </w:t>
      </w:r>
      <w:r w:rsidR="007137BB" w:rsidRPr="007137BB">
        <w:rPr>
          <w:rFonts w:cs="MetaOT-Bold"/>
          <w:b/>
          <w:bCs/>
          <w:color w:val="0070C0"/>
        </w:rPr>
        <w:t>6.4 Inspection, recording, measuring, and testing NZS 3910</w:t>
      </w:r>
      <w:r w:rsidR="007137BB" w:rsidRPr="007137BB">
        <w:rPr>
          <w:rFonts w:cs="Arial"/>
          <w:color w:val="FF0000"/>
        </w:rPr>
        <w:t>]</w:t>
      </w:r>
    </w:p>
    <w:p w14:paraId="0F56D4BF" w14:textId="7B88191F" w:rsidR="00C1003D" w:rsidRPr="00C1003D" w:rsidRDefault="000D0949" w:rsidP="00C1003D">
      <w:pPr>
        <w:numPr>
          <w:ilvl w:val="0"/>
          <w:numId w:val="12"/>
        </w:numPr>
        <w:shd w:val="clear" w:color="auto" w:fill="FFFFFF"/>
        <w:spacing w:after="0" w:line="240" w:lineRule="auto"/>
        <w:ind w:left="225"/>
        <w:textAlignment w:val="baseline"/>
        <w:rPr>
          <w:rFonts w:cs="Arial"/>
          <w:color w:val="000000"/>
        </w:rPr>
      </w:pPr>
      <w:hyperlink r:id="rId32" w:tooltip="Loss and expense" w:history="1">
        <w:r w:rsidR="00C1003D" w:rsidRPr="00C1003D">
          <w:rPr>
            <w:rStyle w:val="Hyperlink"/>
            <w:rFonts w:cs="Arial"/>
            <w:color w:val="1A0DAB"/>
            <w:u w:val="none"/>
            <w:bdr w:val="none" w:sz="0" w:space="0" w:color="auto" w:frame="1"/>
          </w:rPr>
          <w:t>Loss and expense</w:t>
        </w:r>
      </w:hyperlink>
      <w:r w:rsidR="00C1003D" w:rsidRPr="00C1003D">
        <w:rPr>
          <w:rFonts w:cs="Arial"/>
          <w:color w:val="000000"/>
        </w:rPr>
        <w:t>.</w:t>
      </w:r>
      <w:r w:rsidR="007137BB" w:rsidRPr="007137BB">
        <w:rPr>
          <w:rFonts w:cs="Arial"/>
          <w:color w:val="FF0000"/>
        </w:rPr>
        <w:t xml:space="preserve">[see </w:t>
      </w:r>
      <w:r w:rsidR="007137BB" w:rsidRPr="007137BB">
        <w:rPr>
          <w:rFonts w:cs="Arial"/>
          <w:b/>
          <w:color w:val="0070C0"/>
        </w:rPr>
        <w:t>1.2 Definitions</w:t>
      </w:r>
      <w:r w:rsidR="007137BB" w:rsidRPr="007137BB">
        <w:rPr>
          <w:rFonts w:cs="Arial"/>
          <w:color w:val="FF0000"/>
        </w:rPr>
        <w:t>:</w:t>
      </w:r>
      <w:r w:rsidR="007137BB">
        <w:rPr>
          <w:rFonts w:cs="Arial"/>
          <w:color w:val="000000"/>
        </w:rPr>
        <w:t xml:space="preserve"> </w:t>
      </w:r>
      <w:r w:rsidR="007137BB" w:rsidRPr="007137BB">
        <w:rPr>
          <w:rFonts w:cs="Arial"/>
          <w:b/>
          <w:color w:val="0070C0"/>
        </w:rPr>
        <w:t>Cost</w:t>
      </w:r>
      <w:r w:rsidR="007137BB" w:rsidRPr="007137BB">
        <w:rPr>
          <w:rFonts w:cs="Arial"/>
          <w:color w:val="0070C0"/>
        </w:rPr>
        <w:t xml:space="preserve"> </w:t>
      </w:r>
      <w:r w:rsidR="007137BB" w:rsidRPr="007137BB">
        <w:rPr>
          <w:rFonts w:cs="Arial"/>
          <w:i/>
          <w:color w:val="0070C0"/>
        </w:rPr>
        <w:t>includes expense or loss and overhead cost whether on or off the Site</w:t>
      </w:r>
      <w:r w:rsidR="007137BB" w:rsidRPr="007137BB">
        <w:rPr>
          <w:rFonts w:cs="Arial"/>
          <w:color w:val="0070C0"/>
        </w:rPr>
        <w:t xml:space="preserve"> </w:t>
      </w:r>
      <w:r w:rsidR="007137BB" w:rsidRPr="007137BB">
        <w:rPr>
          <w:rFonts w:cs="Arial"/>
          <w:b/>
          <w:color w:val="0070C0"/>
        </w:rPr>
        <w:t>NZS 3910</w:t>
      </w:r>
      <w:r w:rsidR="007137BB" w:rsidRPr="007137BB">
        <w:rPr>
          <w:rFonts w:cs="Arial"/>
          <w:color w:val="FF0000"/>
        </w:rPr>
        <w:t>]</w:t>
      </w:r>
    </w:p>
    <w:p w14:paraId="112C57B1" w14:textId="5A9DFF77" w:rsidR="00C1003D" w:rsidRPr="00C1003D" w:rsidRDefault="000D0949" w:rsidP="00C1003D">
      <w:pPr>
        <w:numPr>
          <w:ilvl w:val="0"/>
          <w:numId w:val="12"/>
        </w:numPr>
        <w:shd w:val="clear" w:color="auto" w:fill="FFFFFF"/>
        <w:spacing w:after="0" w:line="240" w:lineRule="auto"/>
        <w:ind w:left="225"/>
        <w:textAlignment w:val="baseline"/>
        <w:rPr>
          <w:rFonts w:cs="Arial"/>
          <w:color w:val="000000"/>
        </w:rPr>
      </w:pPr>
      <w:hyperlink r:id="rId33" w:tooltip="Liquidated and ascertained damages" w:history="1">
        <w:r w:rsidR="00C1003D" w:rsidRPr="00C1003D">
          <w:rPr>
            <w:rStyle w:val="Hyperlink"/>
            <w:rFonts w:cs="Arial"/>
            <w:color w:val="1A0DAB"/>
            <w:u w:val="none"/>
            <w:bdr w:val="none" w:sz="0" w:space="0" w:color="auto" w:frame="1"/>
          </w:rPr>
          <w:t>Liquidated and ascertained damages</w:t>
        </w:r>
      </w:hyperlink>
      <w:r w:rsidR="00515D03">
        <w:rPr>
          <w:rStyle w:val="Hyperlink"/>
          <w:rFonts w:cs="Arial"/>
          <w:color w:val="1A0DAB"/>
          <w:u w:val="none"/>
          <w:bdr w:val="none" w:sz="0" w:space="0" w:color="auto" w:frame="1"/>
        </w:rPr>
        <w:t xml:space="preserve"> </w:t>
      </w:r>
      <w:r w:rsidR="00515D03" w:rsidRPr="00515D03">
        <w:rPr>
          <w:rStyle w:val="EndnoteReference"/>
          <w:rFonts w:cs="Arial"/>
          <w:b/>
          <w:color w:val="FF0000"/>
          <w:sz w:val="24"/>
          <w:szCs w:val="24"/>
          <w:bdr w:val="none" w:sz="0" w:space="0" w:color="auto" w:frame="1"/>
        </w:rPr>
        <w:endnoteReference w:id="5"/>
      </w:r>
      <w:r w:rsidR="00C1003D" w:rsidRPr="00C1003D">
        <w:rPr>
          <w:rFonts w:cs="Arial"/>
          <w:color w:val="000000"/>
        </w:rPr>
        <w:t>.</w:t>
      </w:r>
    </w:p>
    <w:p w14:paraId="6D2CCC88" w14:textId="77777777" w:rsidR="00C1003D" w:rsidRPr="00C1003D" w:rsidRDefault="00C1003D" w:rsidP="00C1003D">
      <w:pPr>
        <w:numPr>
          <w:ilvl w:val="0"/>
          <w:numId w:val="12"/>
        </w:numPr>
        <w:shd w:val="clear" w:color="auto" w:fill="FFFFFF"/>
        <w:spacing w:after="0" w:line="240" w:lineRule="auto"/>
        <w:ind w:left="225"/>
        <w:textAlignment w:val="baseline"/>
        <w:rPr>
          <w:rFonts w:cs="Arial"/>
          <w:color w:val="000000"/>
        </w:rPr>
      </w:pPr>
      <w:r w:rsidRPr="00C1003D">
        <w:rPr>
          <w:rFonts w:cs="Arial"/>
          <w:color w:val="000000"/>
        </w:rPr>
        <w:t>Contra</w:t>
      </w:r>
      <w:r w:rsidRPr="00C1003D">
        <w:rPr>
          <w:rStyle w:val="apple-converted-space"/>
          <w:rFonts w:cs="Arial"/>
          <w:color w:val="000000"/>
        </w:rPr>
        <w:t> </w:t>
      </w:r>
      <w:hyperlink r:id="rId34" w:tooltip="Claims" w:history="1">
        <w:r w:rsidRPr="00C1003D">
          <w:rPr>
            <w:rStyle w:val="Hyperlink"/>
            <w:rFonts w:cs="Arial"/>
            <w:color w:val="1A0DAB"/>
            <w:u w:val="none"/>
            <w:bdr w:val="none" w:sz="0" w:space="0" w:color="auto" w:frame="1"/>
          </w:rPr>
          <w:t>claims</w:t>
        </w:r>
      </w:hyperlink>
      <w:r w:rsidRPr="00C1003D">
        <w:rPr>
          <w:rStyle w:val="apple-converted-space"/>
          <w:rFonts w:cs="Arial"/>
          <w:color w:val="000000"/>
        </w:rPr>
        <w:t> </w:t>
      </w:r>
      <w:r w:rsidRPr="00C1003D">
        <w:rPr>
          <w:rFonts w:cs="Arial"/>
          <w:color w:val="000000"/>
        </w:rPr>
        <w:t>imposed as a result of the</w:t>
      </w:r>
      <w:r w:rsidRPr="00C1003D">
        <w:rPr>
          <w:rStyle w:val="apple-converted-space"/>
          <w:rFonts w:cs="Arial"/>
          <w:color w:val="000000"/>
        </w:rPr>
        <w:t> </w:t>
      </w:r>
      <w:hyperlink r:id="rId35" w:tooltip="Contractor" w:history="1">
        <w:r w:rsidRPr="00C1003D">
          <w:rPr>
            <w:rStyle w:val="Hyperlink"/>
            <w:rFonts w:cs="Arial"/>
            <w:color w:val="1A0DAB"/>
            <w:u w:val="none"/>
            <w:bdr w:val="none" w:sz="0" w:space="0" w:color="auto" w:frame="1"/>
          </w:rPr>
          <w:t>contractor</w:t>
        </w:r>
      </w:hyperlink>
      <w:r w:rsidRPr="00C1003D">
        <w:rPr>
          <w:rFonts w:cs="Arial"/>
          <w:color w:val="000000"/>
        </w:rPr>
        <w:t>'s operations (such as a third-party claim resulting from</w:t>
      </w:r>
      <w:r w:rsidRPr="00C1003D">
        <w:rPr>
          <w:rStyle w:val="apple-converted-space"/>
          <w:rFonts w:cs="Arial"/>
          <w:color w:val="000000"/>
        </w:rPr>
        <w:t> </w:t>
      </w:r>
      <w:hyperlink r:id="rId36" w:tooltip="Contractor" w:history="1">
        <w:r w:rsidRPr="00C1003D">
          <w:rPr>
            <w:rStyle w:val="Hyperlink"/>
            <w:rFonts w:cs="Arial"/>
            <w:color w:val="1A0DAB"/>
            <w:u w:val="none"/>
            <w:bdr w:val="none" w:sz="0" w:space="0" w:color="auto" w:frame="1"/>
          </w:rPr>
          <w:t>contractor</w:t>
        </w:r>
      </w:hyperlink>
      <w:r w:rsidRPr="00C1003D">
        <w:rPr>
          <w:rStyle w:val="apple-converted-space"/>
          <w:rFonts w:cs="Arial"/>
          <w:color w:val="000000"/>
        </w:rPr>
        <w:t> </w:t>
      </w:r>
      <w:hyperlink r:id="rId37" w:tooltip="Negligence" w:history="1">
        <w:r w:rsidRPr="00C1003D">
          <w:rPr>
            <w:rStyle w:val="Hyperlink"/>
            <w:rFonts w:cs="Arial"/>
            <w:color w:val="1A0DAB"/>
            <w:u w:val="none"/>
            <w:bdr w:val="none" w:sz="0" w:space="0" w:color="auto" w:frame="1"/>
          </w:rPr>
          <w:t>negligence</w:t>
        </w:r>
      </w:hyperlink>
      <w:r w:rsidRPr="00C1003D">
        <w:rPr>
          <w:rStyle w:val="apple-converted-space"/>
          <w:rFonts w:cs="Arial"/>
          <w:color w:val="000000"/>
        </w:rPr>
        <w:t> </w:t>
      </w:r>
      <w:r w:rsidRPr="00C1003D">
        <w:rPr>
          <w:rFonts w:cs="Arial"/>
          <w:color w:val="000000"/>
        </w:rPr>
        <w:t>or contractual breach, for example, flooding a neighbour's property).</w:t>
      </w:r>
    </w:p>
    <w:p w14:paraId="6AAF7630" w14:textId="61EF096C" w:rsidR="00C1003D" w:rsidRPr="00C1003D" w:rsidRDefault="00C1003D" w:rsidP="00C1003D">
      <w:pPr>
        <w:numPr>
          <w:ilvl w:val="0"/>
          <w:numId w:val="12"/>
        </w:numPr>
        <w:shd w:val="clear" w:color="auto" w:fill="FFFFFF"/>
        <w:spacing w:line="240" w:lineRule="auto"/>
        <w:ind w:left="225"/>
        <w:textAlignment w:val="baseline"/>
        <w:rPr>
          <w:rFonts w:cs="Arial"/>
          <w:color w:val="000000"/>
        </w:rPr>
      </w:pPr>
      <w:r w:rsidRPr="00C1003D">
        <w:rPr>
          <w:rFonts w:cs="Arial"/>
          <w:color w:val="000000"/>
        </w:rPr>
        <w:t>The release of any remaining</w:t>
      </w:r>
      <w:r w:rsidRPr="00C1003D">
        <w:rPr>
          <w:rStyle w:val="apple-converted-space"/>
          <w:rFonts w:cs="Arial"/>
          <w:color w:val="000000"/>
        </w:rPr>
        <w:t> </w:t>
      </w:r>
      <w:hyperlink r:id="rId38" w:tooltip="Retention" w:history="1">
        <w:r w:rsidRPr="00C1003D">
          <w:rPr>
            <w:rStyle w:val="Hyperlink"/>
            <w:rFonts w:cs="Arial"/>
            <w:color w:val="1A0DAB"/>
            <w:u w:val="none"/>
            <w:bdr w:val="none" w:sz="0" w:space="0" w:color="auto" w:frame="1"/>
          </w:rPr>
          <w:t>retention</w:t>
        </w:r>
      </w:hyperlink>
      <w:r w:rsidR="00515D03">
        <w:rPr>
          <w:rStyle w:val="Hyperlink"/>
          <w:rFonts w:cs="Arial"/>
          <w:color w:val="1A0DAB"/>
          <w:u w:val="none"/>
          <w:bdr w:val="none" w:sz="0" w:space="0" w:color="auto" w:frame="1"/>
        </w:rPr>
        <w:t xml:space="preserve"> </w:t>
      </w:r>
      <w:r w:rsidR="00515D03">
        <w:rPr>
          <w:rStyle w:val="Hyperlink"/>
          <w:rFonts w:cs="Arial"/>
          <w:color w:val="FF0000"/>
          <w:u w:val="none"/>
          <w:bdr w:val="none" w:sz="0" w:space="0" w:color="auto" w:frame="1"/>
        </w:rPr>
        <w:t xml:space="preserve">[See </w:t>
      </w:r>
      <w:r w:rsidR="00DB773A">
        <w:rPr>
          <w:rFonts w:cs="Arial"/>
          <w:b/>
          <w:color w:val="0070C0"/>
        </w:rPr>
        <w:t>12.3 Retention monies</w:t>
      </w:r>
      <w:r w:rsidR="00DB773A" w:rsidRPr="005B54CD">
        <w:rPr>
          <w:rFonts w:cs="Arial"/>
          <w:b/>
          <w:color w:val="0070C0"/>
        </w:rPr>
        <w:t xml:space="preserve"> NZS 3910</w:t>
      </w:r>
      <w:r w:rsidR="00515D03">
        <w:rPr>
          <w:rStyle w:val="Hyperlink"/>
          <w:rFonts w:cs="Arial"/>
          <w:color w:val="FF0000"/>
          <w:u w:val="none"/>
          <w:bdr w:val="none" w:sz="0" w:space="0" w:color="auto" w:frame="1"/>
        </w:rPr>
        <w:t>]</w:t>
      </w:r>
      <w:r w:rsidRPr="00C1003D">
        <w:rPr>
          <w:rFonts w:cs="Arial"/>
          <w:color w:val="000000"/>
        </w:rPr>
        <w:t>.</w:t>
      </w:r>
    </w:p>
    <w:p w14:paraId="68560825" w14:textId="77777777" w:rsidR="00C1003D" w:rsidRPr="00C1003D" w:rsidRDefault="00C1003D" w:rsidP="00567ABE">
      <w:pPr>
        <w:pStyle w:val="NormalWeb"/>
        <w:shd w:val="clear" w:color="auto" w:fill="FFFFFF"/>
        <w:spacing w:before="0" w:beforeAutospacing="0" w:after="24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Agreeing the</w:t>
      </w:r>
      <w:r w:rsidRPr="00C1003D">
        <w:rPr>
          <w:rStyle w:val="apple-converted-space"/>
          <w:rFonts w:asciiTheme="minorHAnsi" w:hAnsiTheme="minorHAnsi" w:cs="Arial"/>
          <w:color w:val="000000"/>
          <w:sz w:val="22"/>
          <w:szCs w:val="22"/>
        </w:rPr>
        <w:t> </w:t>
      </w:r>
      <w:r w:rsidRPr="00C1003D">
        <w:rPr>
          <w:rStyle w:val="Strong"/>
          <w:rFonts w:asciiTheme="minorHAnsi" w:hAnsiTheme="minorHAnsi" w:cs="Arial"/>
          <w:b w:val="0"/>
          <w:bCs w:val="0"/>
          <w:color w:val="000000"/>
          <w:sz w:val="22"/>
          <w:szCs w:val="22"/>
          <w:bdr w:val="none" w:sz="0" w:space="0" w:color="auto" w:frame="1"/>
        </w:rPr>
        <w:t>final account</w:t>
      </w:r>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can be a complicated, time consuming and adversarial process, often resulting in</w:t>
      </w:r>
      <w:r w:rsidRPr="00C1003D">
        <w:rPr>
          <w:rStyle w:val="apple-converted-space"/>
          <w:rFonts w:asciiTheme="minorHAnsi" w:hAnsiTheme="minorHAnsi" w:cs="Arial"/>
          <w:color w:val="000000"/>
          <w:sz w:val="22"/>
          <w:szCs w:val="22"/>
        </w:rPr>
        <w:t> </w:t>
      </w:r>
      <w:hyperlink r:id="rId39" w:tooltip="Disputes" w:history="1">
        <w:r w:rsidRPr="00C1003D">
          <w:rPr>
            <w:rStyle w:val="Hyperlink"/>
            <w:rFonts w:asciiTheme="minorHAnsi" w:hAnsiTheme="minorHAnsi" w:cs="Arial"/>
            <w:color w:val="1A0DAB"/>
            <w:sz w:val="22"/>
            <w:szCs w:val="22"/>
            <w:u w:val="none"/>
            <w:bdr w:val="none" w:sz="0" w:space="0" w:color="auto" w:frame="1"/>
          </w:rPr>
          <w:t>disputes</w:t>
        </w:r>
      </w:hyperlink>
      <w:r w:rsidRPr="00C1003D">
        <w:rPr>
          <w:rFonts w:asciiTheme="minorHAnsi" w:hAnsiTheme="minorHAnsi" w:cs="Arial"/>
          <w:color w:val="000000"/>
          <w:sz w:val="22"/>
          <w:szCs w:val="22"/>
        </w:rPr>
        <w:t>. The process can be made easier if adjustments to the</w:t>
      </w:r>
      <w:r w:rsidRPr="00C1003D">
        <w:rPr>
          <w:rStyle w:val="apple-converted-space"/>
          <w:rFonts w:asciiTheme="minorHAnsi" w:hAnsiTheme="minorHAnsi" w:cs="Arial"/>
          <w:color w:val="000000"/>
          <w:sz w:val="22"/>
          <w:szCs w:val="22"/>
        </w:rPr>
        <w:t> </w:t>
      </w:r>
      <w:hyperlink r:id="rId40" w:tooltip="Contract sum" w:history="1">
        <w:r w:rsidRPr="00C1003D">
          <w:rPr>
            <w:rStyle w:val="Hyperlink"/>
            <w:rFonts w:asciiTheme="minorHAnsi" w:hAnsiTheme="minorHAnsi" w:cs="Arial"/>
            <w:color w:val="1A0DAB"/>
            <w:sz w:val="22"/>
            <w:szCs w:val="22"/>
            <w:u w:val="none"/>
            <w:bdr w:val="none" w:sz="0" w:space="0" w:color="auto" w:frame="1"/>
          </w:rPr>
          <w:t>contract sum</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are agreed as the project progresses rather than saving them up for the end. It is also beneficial if the</w:t>
      </w:r>
      <w:r>
        <w:rPr>
          <w:rFonts w:asciiTheme="minorHAnsi" w:hAnsiTheme="minorHAnsi" w:cs="Arial"/>
          <w:color w:val="000000"/>
          <w:sz w:val="22"/>
          <w:szCs w:val="22"/>
        </w:rPr>
        <w:t xml:space="preserve"> </w:t>
      </w:r>
      <w:hyperlink r:id="rId41" w:tooltip="Client's" w:history="1">
        <w:r w:rsidRPr="00C1003D">
          <w:rPr>
            <w:rStyle w:val="Hyperlink"/>
            <w:rFonts w:asciiTheme="minorHAnsi" w:hAnsiTheme="minorHAnsi" w:cs="Arial"/>
            <w:color w:val="1A0DAB"/>
            <w:sz w:val="22"/>
            <w:szCs w:val="22"/>
            <w:u w:val="none"/>
            <w:bdr w:val="none" w:sz="0" w:space="0" w:color="auto" w:frame="1"/>
          </w:rPr>
          <w:t>client's</w:t>
        </w:r>
      </w:hyperlink>
      <w:r w:rsidRPr="00C1003D">
        <w:rPr>
          <w:rStyle w:val="apple-converted-space"/>
          <w:rFonts w:asciiTheme="minorHAnsi" w:hAnsiTheme="minorHAnsi" w:cs="Arial"/>
          <w:color w:val="000000"/>
          <w:sz w:val="22"/>
          <w:szCs w:val="22"/>
        </w:rPr>
        <w:t> </w:t>
      </w:r>
      <w:hyperlink r:id="rId42" w:tooltip="Quantity surveyor" w:history="1">
        <w:r w:rsidRPr="00C1003D">
          <w:rPr>
            <w:rStyle w:val="Hyperlink"/>
            <w:rFonts w:asciiTheme="minorHAnsi" w:hAnsiTheme="minorHAnsi" w:cs="Arial"/>
            <w:color w:val="1A0DAB"/>
            <w:sz w:val="22"/>
            <w:szCs w:val="22"/>
            <w:u w:val="none"/>
            <w:bdr w:val="none" w:sz="0" w:space="0" w:color="auto" w:frame="1"/>
          </w:rPr>
          <w:t>quantity surveyor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and the</w:t>
      </w:r>
      <w:r w:rsidRPr="00C1003D">
        <w:rPr>
          <w:rStyle w:val="apple-converted-space"/>
          <w:rFonts w:asciiTheme="minorHAnsi" w:hAnsiTheme="minorHAnsi" w:cs="Arial"/>
          <w:color w:val="000000"/>
          <w:sz w:val="22"/>
          <w:szCs w:val="22"/>
        </w:rPr>
        <w:t> </w:t>
      </w:r>
      <w:hyperlink r:id="rId43" w:tooltip="Contractor" w:history="1">
        <w:r w:rsidRPr="00C1003D">
          <w:rPr>
            <w:rStyle w:val="Hyperlink"/>
            <w:rFonts w:asciiTheme="minorHAnsi" w:hAnsiTheme="minorHAnsi" w:cs="Arial"/>
            <w:color w:val="1A0DAB"/>
            <w:sz w:val="22"/>
            <w:szCs w:val="22"/>
            <w:u w:val="none"/>
            <w:bdr w:val="none" w:sz="0" w:space="0" w:color="auto" w:frame="1"/>
          </w:rPr>
          <w:t>contractor</w:t>
        </w:r>
      </w:hyperlink>
      <w:r w:rsidRPr="00C1003D">
        <w:rPr>
          <w:rFonts w:asciiTheme="minorHAnsi" w:hAnsiTheme="minorHAnsi" w:cs="Arial"/>
          <w:color w:val="000000"/>
          <w:sz w:val="22"/>
          <w:szCs w:val="22"/>
        </w:rPr>
        <w:t>'s</w:t>
      </w:r>
      <w:r w:rsidRPr="00C1003D">
        <w:rPr>
          <w:rStyle w:val="apple-converted-space"/>
          <w:rFonts w:asciiTheme="minorHAnsi" w:hAnsiTheme="minorHAnsi" w:cs="Arial"/>
          <w:color w:val="000000"/>
          <w:sz w:val="22"/>
          <w:szCs w:val="22"/>
        </w:rPr>
        <w:t> </w:t>
      </w:r>
      <w:hyperlink r:id="rId44" w:tooltip="Quantity surveyor" w:history="1">
        <w:r w:rsidRPr="00C1003D">
          <w:rPr>
            <w:rStyle w:val="Hyperlink"/>
            <w:rFonts w:asciiTheme="minorHAnsi" w:hAnsiTheme="minorHAnsi" w:cs="Arial"/>
            <w:color w:val="1A0DAB"/>
            <w:sz w:val="22"/>
            <w:szCs w:val="22"/>
            <w:u w:val="none"/>
            <w:bdr w:val="none" w:sz="0" w:space="0" w:color="auto" w:frame="1"/>
          </w:rPr>
          <w:t>quantity surveyor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work together on drafts of the</w:t>
      </w:r>
      <w:r>
        <w:rPr>
          <w:rFonts w:asciiTheme="minorHAnsi" w:hAnsiTheme="minorHAnsi" w:cs="Arial"/>
          <w:color w:val="000000"/>
          <w:sz w:val="22"/>
          <w:szCs w:val="22"/>
        </w:rPr>
        <w:t xml:space="preserve"> </w:t>
      </w:r>
      <w:r w:rsidRPr="00C1003D">
        <w:rPr>
          <w:rStyle w:val="Strong"/>
          <w:rFonts w:asciiTheme="minorHAnsi" w:hAnsiTheme="minorHAnsi" w:cs="Arial"/>
          <w:b w:val="0"/>
          <w:bCs w:val="0"/>
          <w:color w:val="000000"/>
          <w:sz w:val="22"/>
          <w:szCs w:val="22"/>
          <w:bdr w:val="none" w:sz="0" w:space="0" w:color="auto" w:frame="1"/>
        </w:rPr>
        <w:t>final account</w:t>
      </w:r>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before agreement it sought. It is preferable that a draft copy of the</w:t>
      </w:r>
      <w:r w:rsidRPr="00C1003D">
        <w:rPr>
          <w:rStyle w:val="apple-converted-space"/>
          <w:rFonts w:asciiTheme="minorHAnsi" w:hAnsiTheme="minorHAnsi" w:cs="Arial"/>
          <w:color w:val="000000"/>
          <w:sz w:val="22"/>
          <w:szCs w:val="22"/>
        </w:rPr>
        <w:t> </w:t>
      </w:r>
      <w:r w:rsidRPr="00C1003D">
        <w:rPr>
          <w:rStyle w:val="Strong"/>
          <w:rFonts w:asciiTheme="minorHAnsi" w:hAnsiTheme="minorHAnsi" w:cs="Arial"/>
          <w:b w:val="0"/>
          <w:bCs w:val="0"/>
          <w:color w:val="000000"/>
          <w:sz w:val="22"/>
          <w:szCs w:val="22"/>
          <w:bdr w:val="none" w:sz="0" w:space="0" w:color="auto" w:frame="1"/>
        </w:rPr>
        <w:t>final account</w:t>
      </w:r>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is signed off by the</w:t>
      </w:r>
      <w:r w:rsidRPr="00C1003D">
        <w:rPr>
          <w:rStyle w:val="apple-converted-space"/>
          <w:rFonts w:asciiTheme="minorHAnsi" w:hAnsiTheme="minorHAnsi" w:cs="Arial"/>
          <w:color w:val="000000"/>
          <w:sz w:val="22"/>
          <w:szCs w:val="22"/>
        </w:rPr>
        <w:t> </w:t>
      </w:r>
      <w:hyperlink r:id="rId45" w:tooltip="Contractor" w:history="1">
        <w:r w:rsidRPr="00C1003D">
          <w:rPr>
            <w:rStyle w:val="Hyperlink"/>
            <w:rFonts w:asciiTheme="minorHAnsi" w:hAnsiTheme="minorHAnsi" w:cs="Arial"/>
            <w:color w:val="1A0DAB"/>
            <w:sz w:val="22"/>
            <w:szCs w:val="22"/>
            <w:u w:val="none"/>
            <w:bdr w:val="none" w:sz="0" w:space="0" w:color="auto" w:frame="1"/>
          </w:rPr>
          <w:t>contractor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as an 'in full and final</w:t>
      </w:r>
      <w:r w:rsidRPr="00C1003D">
        <w:rPr>
          <w:rStyle w:val="apple-converted-space"/>
          <w:rFonts w:asciiTheme="minorHAnsi" w:hAnsiTheme="minorHAnsi" w:cs="Arial"/>
          <w:color w:val="000000"/>
          <w:sz w:val="22"/>
          <w:szCs w:val="22"/>
        </w:rPr>
        <w:t> </w:t>
      </w:r>
      <w:hyperlink r:id="rId46" w:tooltip="Settlement" w:history="1">
        <w:r w:rsidRPr="00C1003D">
          <w:rPr>
            <w:rStyle w:val="Hyperlink"/>
            <w:rFonts w:asciiTheme="minorHAnsi" w:hAnsiTheme="minorHAnsi" w:cs="Arial"/>
            <w:color w:val="1A0DAB"/>
            <w:sz w:val="22"/>
            <w:szCs w:val="22"/>
            <w:u w:val="none"/>
            <w:bdr w:val="none" w:sz="0" w:space="0" w:color="auto" w:frame="1"/>
          </w:rPr>
          <w:t>settlement</w:t>
        </w:r>
      </w:hyperlink>
      <w:r w:rsidRPr="00C1003D">
        <w:rPr>
          <w:rFonts w:asciiTheme="minorHAnsi" w:hAnsiTheme="minorHAnsi" w:cs="Arial"/>
          <w:color w:val="000000"/>
          <w:sz w:val="22"/>
          <w:szCs w:val="22"/>
        </w:rPr>
        <w:t>' prior to issue.</w:t>
      </w:r>
    </w:p>
    <w:p w14:paraId="74217C86" w14:textId="77777777" w:rsidR="00567ABE" w:rsidRDefault="00C1003D" w:rsidP="00567ABE">
      <w:pPr>
        <w:pStyle w:val="NormalWeb"/>
        <w:shd w:val="clear" w:color="auto" w:fill="FFFFFF"/>
        <w:spacing w:before="0" w:beforeAutospacing="0" w:after="0" w:afterAutospacing="0"/>
        <w:textAlignment w:val="baseline"/>
        <w:rPr>
          <w:rStyle w:val="Hyperlink"/>
          <w:rFonts w:asciiTheme="minorHAnsi" w:hAnsiTheme="minorHAnsi" w:cs="Arial"/>
          <w:color w:val="1A0DAB"/>
          <w:sz w:val="22"/>
          <w:szCs w:val="22"/>
          <w:u w:val="none"/>
          <w:bdr w:val="none" w:sz="0" w:space="0" w:color="auto" w:frame="1"/>
        </w:rPr>
      </w:pPr>
      <w:r w:rsidRPr="00C1003D">
        <w:rPr>
          <w:rFonts w:asciiTheme="minorHAnsi" w:hAnsiTheme="minorHAnsi" w:cs="Arial"/>
          <w:color w:val="000000"/>
          <w:sz w:val="22"/>
          <w:szCs w:val="22"/>
        </w:rPr>
        <w:t>Agreement of the</w:t>
      </w:r>
      <w:r w:rsidRPr="00C1003D">
        <w:rPr>
          <w:rStyle w:val="apple-converted-space"/>
          <w:rFonts w:asciiTheme="minorHAnsi" w:hAnsiTheme="minorHAnsi" w:cs="Arial"/>
          <w:color w:val="000000"/>
          <w:sz w:val="22"/>
          <w:szCs w:val="22"/>
        </w:rPr>
        <w:t> </w:t>
      </w:r>
      <w:r w:rsidRPr="00C1003D">
        <w:rPr>
          <w:rStyle w:val="Strong"/>
          <w:rFonts w:asciiTheme="minorHAnsi" w:hAnsiTheme="minorHAnsi" w:cs="Arial"/>
          <w:b w:val="0"/>
          <w:bCs w:val="0"/>
          <w:color w:val="000000"/>
          <w:sz w:val="22"/>
          <w:szCs w:val="22"/>
          <w:bdr w:val="none" w:sz="0" w:space="0" w:color="auto" w:frame="1"/>
        </w:rPr>
        <w:t>final account</w:t>
      </w:r>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will allow the</w:t>
      </w:r>
      <w:r w:rsidRPr="00C1003D">
        <w:rPr>
          <w:rStyle w:val="apple-converted-space"/>
          <w:rFonts w:asciiTheme="minorHAnsi" w:hAnsiTheme="minorHAnsi" w:cs="Arial"/>
          <w:color w:val="000000"/>
          <w:sz w:val="22"/>
          <w:szCs w:val="22"/>
        </w:rPr>
        <w:t> </w:t>
      </w:r>
      <w:hyperlink r:id="rId47" w:tooltip="Contract administrator" w:history="1">
        <w:r w:rsidRPr="00C1003D">
          <w:rPr>
            <w:rStyle w:val="Hyperlink"/>
            <w:rFonts w:asciiTheme="minorHAnsi" w:hAnsiTheme="minorHAnsi" w:cs="Arial"/>
            <w:color w:val="1A0DAB"/>
            <w:sz w:val="22"/>
            <w:szCs w:val="22"/>
            <w:u w:val="none"/>
            <w:bdr w:val="none" w:sz="0" w:space="0" w:color="auto" w:frame="1"/>
          </w:rPr>
          <w:t>contract administrator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to issue the</w:t>
      </w:r>
      <w:r w:rsidRPr="00C1003D">
        <w:rPr>
          <w:rStyle w:val="apple-converted-space"/>
          <w:rFonts w:asciiTheme="minorHAnsi" w:hAnsiTheme="minorHAnsi" w:cs="Arial"/>
          <w:color w:val="000000"/>
          <w:sz w:val="22"/>
          <w:szCs w:val="22"/>
        </w:rPr>
        <w:t> </w:t>
      </w:r>
      <w:hyperlink r:id="rId48"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sidR="00567ABE">
        <w:rPr>
          <w:rStyle w:val="Hyperlink"/>
          <w:rFonts w:asciiTheme="minorHAnsi" w:hAnsiTheme="minorHAnsi" w:cs="Arial"/>
          <w:color w:val="1A0DAB"/>
          <w:sz w:val="22"/>
          <w:szCs w:val="22"/>
          <w:u w:val="none"/>
          <w:bdr w:val="none" w:sz="0" w:space="0" w:color="auto" w:frame="1"/>
        </w:rPr>
        <w:t xml:space="preserve"> </w:t>
      </w:r>
    </w:p>
    <w:p w14:paraId="6D50B6F0" w14:textId="43B307A2" w:rsidR="00567ABE" w:rsidRDefault="00567ABE" w:rsidP="00C1003D">
      <w:pPr>
        <w:pStyle w:val="NormalWeb"/>
        <w:shd w:val="clear" w:color="auto" w:fill="FFFFFF"/>
        <w:spacing w:before="0" w:beforeAutospacing="0" w:after="240" w:afterAutospacing="0"/>
        <w:textAlignment w:val="baseline"/>
        <w:rPr>
          <w:rStyle w:val="apple-converted-space"/>
          <w:rFonts w:asciiTheme="minorHAnsi" w:hAnsiTheme="minorHAnsi" w:cs="Arial"/>
          <w:color w:val="000000"/>
          <w:sz w:val="22"/>
          <w:szCs w:val="22"/>
        </w:rPr>
      </w:pPr>
      <w:r>
        <w:rPr>
          <w:rStyle w:val="Hyperlink"/>
          <w:rFonts w:asciiTheme="minorHAnsi" w:hAnsiTheme="minorHAnsi" w:cs="Arial"/>
          <w:color w:val="FF0000"/>
          <w:sz w:val="22"/>
          <w:szCs w:val="22"/>
          <w:u w:val="none"/>
          <w:bdr w:val="none" w:sz="0" w:space="0" w:color="auto" w:frame="1"/>
        </w:rPr>
        <w:t xml:space="preserve">[See </w:t>
      </w:r>
      <w:r w:rsidRPr="00567ABE">
        <w:rPr>
          <w:rStyle w:val="Hyperlink"/>
          <w:rFonts w:asciiTheme="minorHAnsi" w:hAnsiTheme="minorHAnsi" w:cs="Arial"/>
          <w:b/>
          <w:color w:val="0070C0"/>
          <w:sz w:val="22"/>
          <w:szCs w:val="22"/>
          <w:u w:val="none"/>
          <w:bdr w:val="none" w:sz="0" w:space="0" w:color="auto" w:frame="1"/>
        </w:rPr>
        <w:t>11.3 Final Completion Certificate NZS 3910</w:t>
      </w:r>
      <w:r>
        <w:rPr>
          <w:rStyle w:val="Hyperlink"/>
          <w:rFonts w:asciiTheme="minorHAnsi" w:hAnsiTheme="minorHAnsi" w:cs="Arial"/>
          <w:color w:val="FF0000"/>
          <w:sz w:val="22"/>
          <w:szCs w:val="22"/>
          <w:u w:val="none"/>
          <w:bdr w:val="none" w:sz="0" w:space="0" w:color="auto" w:frame="1"/>
        </w:rPr>
        <w:t>]</w:t>
      </w:r>
      <w:r w:rsidR="00C1003D" w:rsidRPr="00C1003D">
        <w:rPr>
          <w:rFonts w:asciiTheme="minorHAnsi" w:hAnsiTheme="minorHAnsi" w:cs="Arial"/>
          <w:color w:val="000000"/>
          <w:sz w:val="22"/>
          <w:szCs w:val="22"/>
        </w:rPr>
        <w:t>. The</w:t>
      </w:r>
      <w:r w:rsidR="00C1003D" w:rsidRPr="00C1003D">
        <w:rPr>
          <w:rStyle w:val="apple-converted-space"/>
          <w:rFonts w:asciiTheme="minorHAnsi" w:hAnsiTheme="minorHAnsi" w:cs="Arial"/>
          <w:color w:val="000000"/>
          <w:sz w:val="22"/>
          <w:szCs w:val="22"/>
        </w:rPr>
        <w:t> </w:t>
      </w:r>
      <w:hyperlink r:id="rId49" w:tooltip="Final certificate" w:history="1">
        <w:r w:rsidR="00C1003D" w:rsidRPr="00C1003D">
          <w:rPr>
            <w:rStyle w:val="Hyperlink"/>
            <w:rFonts w:asciiTheme="minorHAnsi" w:hAnsiTheme="minorHAnsi" w:cs="Arial"/>
            <w:color w:val="1A0DAB"/>
            <w:sz w:val="22"/>
            <w:szCs w:val="22"/>
            <w:u w:val="none"/>
            <w:bdr w:val="none" w:sz="0" w:space="0" w:color="auto" w:frame="1"/>
          </w:rPr>
          <w:t>final certificate</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is conclusive that all</w:t>
      </w:r>
      <w:r w:rsidR="00C1003D" w:rsidRPr="00C1003D">
        <w:rPr>
          <w:rStyle w:val="apple-converted-space"/>
          <w:rFonts w:asciiTheme="minorHAnsi" w:hAnsiTheme="minorHAnsi" w:cs="Arial"/>
          <w:color w:val="000000"/>
          <w:sz w:val="22"/>
          <w:szCs w:val="22"/>
        </w:rPr>
        <w:t> </w:t>
      </w:r>
      <w:hyperlink r:id="rId50" w:tooltip="Patent defects" w:history="1">
        <w:r w:rsidR="00C1003D" w:rsidRPr="00C1003D">
          <w:rPr>
            <w:rStyle w:val="Hyperlink"/>
            <w:rFonts w:asciiTheme="minorHAnsi" w:hAnsiTheme="minorHAnsi" w:cs="Arial"/>
            <w:color w:val="1A0DAB"/>
            <w:sz w:val="22"/>
            <w:szCs w:val="22"/>
            <w:u w:val="none"/>
            <w:bdr w:val="none" w:sz="0" w:space="0" w:color="auto" w:frame="1"/>
          </w:rPr>
          <w:t>patent defects</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have been remedied, all adjustments to the</w:t>
      </w:r>
      <w:r w:rsidR="00C1003D" w:rsidRPr="00C1003D">
        <w:rPr>
          <w:rStyle w:val="apple-converted-space"/>
          <w:rFonts w:asciiTheme="minorHAnsi" w:hAnsiTheme="minorHAnsi" w:cs="Arial"/>
          <w:color w:val="000000"/>
          <w:sz w:val="22"/>
          <w:szCs w:val="22"/>
        </w:rPr>
        <w:t> </w:t>
      </w:r>
      <w:hyperlink r:id="rId51" w:tooltip="Contract sum" w:history="1">
        <w:r w:rsidR="00C1003D" w:rsidRPr="00C1003D">
          <w:rPr>
            <w:rStyle w:val="Hyperlink"/>
            <w:rFonts w:asciiTheme="minorHAnsi" w:hAnsiTheme="minorHAnsi" w:cs="Arial"/>
            <w:color w:val="1A0DAB"/>
            <w:sz w:val="22"/>
            <w:szCs w:val="22"/>
            <w:u w:val="none"/>
            <w:bdr w:val="none" w:sz="0" w:space="0" w:color="auto" w:frame="1"/>
          </w:rPr>
          <w:t>contract sum</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have been agreed and all</w:t>
      </w:r>
      <w:r w:rsidR="00C1003D" w:rsidRPr="00C1003D">
        <w:rPr>
          <w:rStyle w:val="apple-converted-space"/>
          <w:rFonts w:asciiTheme="minorHAnsi" w:hAnsiTheme="minorHAnsi" w:cs="Arial"/>
          <w:color w:val="000000"/>
          <w:sz w:val="22"/>
          <w:szCs w:val="22"/>
        </w:rPr>
        <w:t> </w:t>
      </w:r>
      <w:hyperlink r:id="rId52" w:tooltip="Claims" w:history="1">
        <w:r w:rsidR="00C1003D" w:rsidRPr="00C1003D">
          <w:rPr>
            <w:rStyle w:val="Hyperlink"/>
            <w:rFonts w:asciiTheme="minorHAnsi" w:hAnsiTheme="minorHAnsi" w:cs="Arial"/>
            <w:color w:val="1A0DAB"/>
            <w:sz w:val="22"/>
            <w:szCs w:val="22"/>
            <w:u w:val="none"/>
            <w:bdr w:val="none" w:sz="0" w:space="0" w:color="auto" w:frame="1"/>
          </w:rPr>
          <w:t>claims</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settled</w:t>
      </w:r>
      <w:r>
        <w:rPr>
          <w:rFonts w:asciiTheme="minorHAnsi" w:hAnsiTheme="minorHAnsi" w:cs="Arial"/>
          <w:color w:val="000000"/>
          <w:sz w:val="22"/>
          <w:szCs w:val="22"/>
        </w:rPr>
        <w:t xml:space="preserve"> </w:t>
      </w:r>
      <w:r>
        <w:rPr>
          <w:rStyle w:val="Hyperlink"/>
          <w:rFonts w:asciiTheme="minorHAnsi" w:hAnsiTheme="minorHAnsi" w:cs="Arial"/>
          <w:color w:val="FF0000"/>
          <w:sz w:val="22"/>
          <w:szCs w:val="22"/>
          <w:u w:val="none"/>
          <w:bdr w:val="none" w:sz="0" w:space="0" w:color="auto" w:frame="1"/>
        </w:rPr>
        <w:t xml:space="preserve">[See </w:t>
      </w:r>
      <w:r w:rsidRPr="00567ABE">
        <w:rPr>
          <w:rStyle w:val="Hyperlink"/>
          <w:rFonts w:asciiTheme="minorHAnsi" w:hAnsiTheme="minorHAnsi" w:cs="Arial"/>
          <w:b/>
          <w:color w:val="0070C0"/>
          <w:sz w:val="22"/>
          <w:szCs w:val="22"/>
          <w:u w:val="none"/>
          <w:bdr w:val="none" w:sz="0" w:space="0" w:color="auto" w:frame="1"/>
        </w:rPr>
        <w:t>11.</w:t>
      </w:r>
      <w:r>
        <w:rPr>
          <w:rStyle w:val="Hyperlink"/>
          <w:rFonts w:asciiTheme="minorHAnsi" w:hAnsiTheme="minorHAnsi" w:cs="Arial"/>
          <w:b/>
          <w:color w:val="0070C0"/>
          <w:sz w:val="22"/>
          <w:szCs w:val="22"/>
          <w:u w:val="none"/>
          <w:bdr w:val="none" w:sz="0" w:space="0" w:color="auto" w:frame="1"/>
        </w:rPr>
        <w:t>4 Effect of</w:t>
      </w:r>
      <w:r w:rsidRPr="00567ABE">
        <w:rPr>
          <w:rStyle w:val="Hyperlink"/>
          <w:rFonts w:asciiTheme="minorHAnsi" w:hAnsiTheme="minorHAnsi" w:cs="Arial"/>
          <w:b/>
          <w:color w:val="0070C0"/>
          <w:sz w:val="22"/>
          <w:szCs w:val="22"/>
          <w:u w:val="none"/>
          <w:bdr w:val="none" w:sz="0" w:space="0" w:color="auto" w:frame="1"/>
        </w:rPr>
        <w:t xml:space="preserve"> Final Completion Certificate NZS 3910</w:t>
      </w:r>
      <w:r>
        <w:rPr>
          <w:rStyle w:val="Hyperlink"/>
          <w:rFonts w:asciiTheme="minorHAnsi" w:hAnsiTheme="minorHAnsi" w:cs="Arial"/>
          <w:color w:val="FF0000"/>
          <w:sz w:val="22"/>
          <w:szCs w:val="22"/>
          <w:u w:val="none"/>
          <w:bdr w:val="none" w:sz="0" w:space="0" w:color="auto" w:frame="1"/>
        </w:rPr>
        <w:t>]</w:t>
      </w:r>
      <w:r w:rsidRPr="00C1003D">
        <w:rPr>
          <w:rFonts w:asciiTheme="minorHAnsi" w:hAnsiTheme="minorHAnsi" w:cs="Arial"/>
          <w:color w:val="000000"/>
          <w:sz w:val="22"/>
          <w:szCs w:val="22"/>
        </w:rPr>
        <w:t>.</w:t>
      </w:r>
      <w:r w:rsidR="00C1003D" w:rsidRPr="00C1003D">
        <w:rPr>
          <w:rStyle w:val="apple-converted-space"/>
          <w:rFonts w:asciiTheme="minorHAnsi" w:hAnsiTheme="minorHAnsi" w:cs="Arial"/>
          <w:color w:val="000000"/>
          <w:sz w:val="22"/>
          <w:szCs w:val="22"/>
        </w:rPr>
        <w:t> </w:t>
      </w:r>
    </w:p>
    <w:p w14:paraId="4783652F" w14:textId="4C870D99" w:rsidR="00C1003D" w:rsidRPr="00C1003D" w:rsidRDefault="000D0949" w:rsidP="00C1003D">
      <w:pPr>
        <w:pStyle w:val="NormalWeb"/>
        <w:shd w:val="clear" w:color="auto" w:fill="FFFFFF"/>
        <w:spacing w:before="0" w:beforeAutospacing="0" w:after="240" w:afterAutospacing="0"/>
        <w:textAlignment w:val="baseline"/>
        <w:rPr>
          <w:rFonts w:asciiTheme="minorHAnsi" w:hAnsiTheme="minorHAnsi" w:cs="Arial"/>
          <w:color w:val="000000"/>
          <w:sz w:val="22"/>
          <w:szCs w:val="22"/>
        </w:rPr>
      </w:pPr>
      <w:hyperlink r:id="rId53" w:tooltip="Latent defects" w:history="1">
        <w:r w:rsidR="00C1003D" w:rsidRPr="00C1003D">
          <w:rPr>
            <w:rStyle w:val="Hyperlink"/>
            <w:rFonts w:asciiTheme="minorHAnsi" w:hAnsiTheme="minorHAnsi" w:cs="Arial"/>
            <w:color w:val="1A0DAB"/>
            <w:sz w:val="22"/>
            <w:szCs w:val="22"/>
            <w:u w:val="none"/>
            <w:bdr w:val="none" w:sz="0" w:space="0" w:color="auto" w:frame="1"/>
          </w:rPr>
          <w:t>Latent defects</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may still become apparent after completion of the contract and these may give rise to action for</w:t>
      </w:r>
      <w:r w:rsidR="00C1003D" w:rsidRPr="00C1003D">
        <w:rPr>
          <w:rStyle w:val="apple-converted-space"/>
          <w:rFonts w:asciiTheme="minorHAnsi" w:hAnsiTheme="minorHAnsi" w:cs="Arial"/>
          <w:color w:val="000000"/>
          <w:sz w:val="22"/>
          <w:szCs w:val="22"/>
        </w:rPr>
        <w:t> </w:t>
      </w:r>
      <w:hyperlink r:id="rId54" w:tooltip="Damages" w:history="1">
        <w:r w:rsidR="00C1003D" w:rsidRPr="00C1003D">
          <w:rPr>
            <w:rStyle w:val="Hyperlink"/>
            <w:rFonts w:asciiTheme="minorHAnsi" w:hAnsiTheme="minorHAnsi" w:cs="Arial"/>
            <w:color w:val="1A0DAB"/>
            <w:sz w:val="22"/>
            <w:szCs w:val="22"/>
            <w:u w:val="none"/>
            <w:bdr w:val="none" w:sz="0" w:space="0" w:color="auto" w:frame="1"/>
          </w:rPr>
          <w:t>damages</w:t>
        </w:r>
      </w:hyperlink>
      <w:r w:rsidR="00C1003D" w:rsidRPr="00C1003D">
        <w:rPr>
          <w:rFonts w:asciiTheme="minorHAnsi" w:hAnsiTheme="minorHAnsi" w:cs="Arial"/>
          <w:color w:val="000000"/>
          <w:sz w:val="22"/>
          <w:szCs w:val="22"/>
        </w:rPr>
        <w:t>, for</w:t>
      </w:r>
      <w:r w:rsidR="00C1003D">
        <w:rPr>
          <w:rFonts w:asciiTheme="minorHAnsi" w:hAnsiTheme="minorHAnsi" w:cs="Arial"/>
          <w:color w:val="000000"/>
          <w:sz w:val="22"/>
          <w:szCs w:val="22"/>
        </w:rPr>
        <w:t xml:space="preserve"> </w:t>
      </w:r>
      <w:hyperlink r:id="rId55" w:tooltip="Breach of contract" w:history="1">
        <w:r w:rsidR="00C1003D" w:rsidRPr="00C1003D">
          <w:rPr>
            <w:rStyle w:val="Hyperlink"/>
            <w:rFonts w:asciiTheme="minorHAnsi" w:hAnsiTheme="minorHAnsi" w:cs="Arial"/>
            <w:color w:val="1A0DAB"/>
            <w:sz w:val="22"/>
            <w:szCs w:val="22"/>
            <w:u w:val="none"/>
            <w:bdr w:val="none" w:sz="0" w:space="0" w:color="auto" w:frame="1"/>
          </w:rPr>
          <w:t>breach of contract</w:t>
        </w:r>
      </w:hyperlink>
      <w:r w:rsidR="00C1003D" w:rsidRPr="00C1003D">
        <w:rPr>
          <w:rStyle w:val="apple-converted-space"/>
          <w:rFonts w:asciiTheme="minorHAnsi" w:hAnsiTheme="minorHAnsi" w:cs="Arial"/>
          <w:color w:val="000000"/>
          <w:sz w:val="22"/>
          <w:szCs w:val="22"/>
        </w:rPr>
        <w:t> </w:t>
      </w:r>
      <w:r w:rsidR="00C1003D" w:rsidRPr="00C1003D">
        <w:rPr>
          <w:rFonts w:asciiTheme="minorHAnsi" w:hAnsiTheme="minorHAnsi" w:cs="Arial"/>
          <w:color w:val="000000"/>
          <w:sz w:val="22"/>
          <w:szCs w:val="22"/>
        </w:rPr>
        <w:t>or</w:t>
      </w:r>
      <w:r w:rsidR="00C1003D" w:rsidRPr="00C1003D">
        <w:rPr>
          <w:rStyle w:val="apple-converted-space"/>
          <w:rFonts w:asciiTheme="minorHAnsi" w:hAnsiTheme="minorHAnsi" w:cs="Arial"/>
          <w:color w:val="000000"/>
          <w:sz w:val="22"/>
          <w:szCs w:val="22"/>
        </w:rPr>
        <w:t> </w:t>
      </w:r>
      <w:hyperlink r:id="rId56" w:tooltip="Negligence" w:history="1">
        <w:r w:rsidR="00C1003D" w:rsidRPr="00C1003D">
          <w:rPr>
            <w:rStyle w:val="Hyperlink"/>
            <w:rFonts w:asciiTheme="minorHAnsi" w:hAnsiTheme="minorHAnsi" w:cs="Arial"/>
            <w:color w:val="1A0DAB"/>
            <w:sz w:val="22"/>
            <w:szCs w:val="22"/>
            <w:u w:val="none"/>
            <w:bdr w:val="none" w:sz="0" w:space="0" w:color="auto" w:frame="1"/>
          </w:rPr>
          <w:t>negligence</w:t>
        </w:r>
      </w:hyperlink>
      <w:r w:rsidR="00C1003D" w:rsidRPr="00C1003D">
        <w:rPr>
          <w:rFonts w:asciiTheme="minorHAnsi" w:hAnsiTheme="minorHAnsi" w:cs="Arial"/>
          <w:color w:val="000000"/>
          <w:sz w:val="22"/>
          <w:szCs w:val="22"/>
        </w:rPr>
        <w:t>.</w:t>
      </w:r>
    </w:p>
    <w:p w14:paraId="16CD8B93" w14:textId="60B7CC60" w:rsidR="00C1003D" w:rsidRDefault="00C1003D" w:rsidP="00C1003D">
      <w:pPr>
        <w:pStyle w:val="NormalWeb"/>
        <w:shd w:val="clear" w:color="auto" w:fill="FFFFFF"/>
        <w:spacing w:before="0" w:beforeAutospacing="0" w:after="24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Where proceedings have begun in relation to a</w:t>
      </w:r>
      <w:r w:rsidRPr="00C1003D">
        <w:rPr>
          <w:rStyle w:val="apple-converted-space"/>
          <w:rFonts w:asciiTheme="minorHAnsi" w:hAnsiTheme="minorHAnsi" w:cs="Arial"/>
          <w:color w:val="000000"/>
          <w:sz w:val="22"/>
          <w:szCs w:val="22"/>
        </w:rPr>
        <w:t> </w:t>
      </w:r>
      <w:hyperlink r:id="rId57" w:tooltip="Dispute" w:history="1">
        <w:r w:rsidRPr="00C1003D">
          <w:rPr>
            <w:rStyle w:val="Hyperlink"/>
            <w:rFonts w:asciiTheme="minorHAnsi" w:hAnsiTheme="minorHAnsi" w:cs="Arial"/>
            <w:color w:val="1A0DAB"/>
            <w:sz w:val="22"/>
            <w:szCs w:val="22"/>
            <w:u w:val="none"/>
            <w:bdr w:val="none" w:sz="0" w:space="0" w:color="auto" w:frame="1"/>
          </w:rPr>
          <w:t>dispute</w:t>
        </w:r>
      </w:hyperlink>
      <w:r w:rsidRPr="00C1003D">
        <w:rPr>
          <w:rFonts w:asciiTheme="minorHAnsi" w:hAnsiTheme="minorHAnsi" w:cs="Arial"/>
          <w:color w:val="000000"/>
          <w:sz w:val="22"/>
          <w:szCs w:val="22"/>
        </w:rPr>
        <w:t>, the conclusiveness of the</w:t>
      </w:r>
      <w:r w:rsidRPr="00C1003D">
        <w:rPr>
          <w:rStyle w:val="apple-converted-space"/>
          <w:rFonts w:asciiTheme="minorHAnsi" w:hAnsiTheme="minorHAnsi" w:cs="Arial"/>
          <w:color w:val="000000"/>
          <w:sz w:val="22"/>
          <w:szCs w:val="22"/>
        </w:rPr>
        <w:t> </w:t>
      </w:r>
      <w:hyperlink r:id="rId58"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Pr>
          <w:rFonts w:asciiTheme="minorHAnsi" w:hAnsiTheme="minorHAnsi" w:cs="Arial"/>
          <w:color w:val="000000"/>
          <w:sz w:val="22"/>
          <w:szCs w:val="22"/>
        </w:rPr>
        <w:t xml:space="preserve"> </w:t>
      </w:r>
      <w:r w:rsidRPr="00C1003D">
        <w:rPr>
          <w:rFonts w:asciiTheme="minorHAnsi" w:hAnsiTheme="minorHAnsi" w:cs="Arial"/>
          <w:color w:val="000000"/>
          <w:sz w:val="22"/>
          <w:szCs w:val="22"/>
        </w:rPr>
        <w:t>is subject to the findings of those proceedings</w:t>
      </w:r>
      <w:r w:rsidR="00567ABE">
        <w:rPr>
          <w:rFonts w:asciiTheme="minorHAnsi" w:hAnsiTheme="minorHAnsi" w:cs="Arial"/>
          <w:color w:val="000000"/>
          <w:sz w:val="22"/>
          <w:szCs w:val="22"/>
        </w:rPr>
        <w:t xml:space="preserve"> </w:t>
      </w:r>
      <w:r w:rsidR="00567ABE">
        <w:rPr>
          <w:rFonts w:asciiTheme="minorHAnsi" w:hAnsiTheme="minorHAnsi" w:cs="Arial"/>
          <w:color w:val="FF0000"/>
          <w:sz w:val="22"/>
          <w:szCs w:val="22"/>
        </w:rPr>
        <w:t xml:space="preserve">[See </w:t>
      </w:r>
      <w:r w:rsidR="00567ABE">
        <w:rPr>
          <w:rFonts w:asciiTheme="minorHAnsi" w:hAnsiTheme="minorHAnsi" w:cs="Arial"/>
          <w:b/>
          <w:color w:val="0070C0"/>
          <w:sz w:val="22"/>
          <w:szCs w:val="22"/>
        </w:rPr>
        <w:t>12.4.3 NZS 3910</w:t>
      </w:r>
      <w:r w:rsidR="00567ABE">
        <w:rPr>
          <w:rFonts w:asciiTheme="minorHAnsi" w:hAnsiTheme="minorHAnsi" w:cs="Arial"/>
          <w:color w:val="FF0000"/>
          <w:sz w:val="22"/>
          <w:szCs w:val="22"/>
        </w:rPr>
        <w:t>]</w:t>
      </w:r>
      <w:r w:rsidRPr="00C1003D">
        <w:rPr>
          <w:rFonts w:asciiTheme="minorHAnsi" w:hAnsiTheme="minorHAnsi" w:cs="Arial"/>
          <w:color w:val="000000"/>
          <w:sz w:val="22"/>
          <w:szCs w:val="22"/>
        </w:rPr>
        <w:t>.</w:t>
      </w:r>
    </w:p>
    <w:p w14:paraId="7E8DEEAF" w14:textId="3E38BE2A" w:rsidR="00C1003D" w:rsidRPr="00C1003D" w:rsidRDefault="00C1003D" w:rsidP="00C1003D">
      <w:pPr>
        <w:pStyle w:val="NormalWeb"/>
        <w:shd w:val="clear" w:color="auto" w:fill="FFFFFF"/>
        <w:spacing w:before="0" w:beforeAutospacing="0" w:after="0" w:afterAutospacing="0"/>
        <w:textAlignment w:val="baseline"/>
        <w:rPr>
          <w:rFonts w:asciiTheme="minorHAnsi" w:hAnsiTheme="minorHAnsi" w:cs="Arial"/>
          <w:color w:val="000000"/>
          <w:sz w:val="22"/>
          <w:szCs w:val="22"/>
        </w:rPr>
      </w:pPr>
      <w:r w:rsidRPr="00C1003D">
        <w:rPr>
          <w:rFonts w:asciiTheme="minorHAnsi" w:hAnsiTheme="minorHAnsi" w:cs="Arial"/>
          <w:color w:val="000000"/>
          <w:sz w:val="22"/>
          <w:szCs w:val="22"/>
        </w:rPr>
        <w:t>In addition, the</w:t>
      </w:r>
      <w:r w:rsidRPr="00C1003D">
        <w:rPr>
          <w:rStyle w:val="apple-converted-space"/>
          <w:rFonts w:asciiTheme="minorHAnsi" w:hAnsiTheme="minorHAnsi" w:cs="Arial"/>
          <w:color w:val="000000"/>
          <w:sz w:val="22"/>
          <w:szCs w:val="22"/>
        </w:rPr>
        <w:t> </w:t>
      </w:r>
      <w:hyperlink r:id="rId59"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itself can be</w:t>
      </w:r>
      <w:r w:rsidRPr="00C1003D">
        <w:rPr>
          <w:rStyle w:val="apple-converted-space"/>
          <w:rFonts w:asciiTheme="minorHAnsi" w:hAnsiTheme="minorHAnsi" w:cs="Arial"/>
          <w:color w:val="000000"/>
          <w:sz w:val="22"/>
          <w:szCs w:val="22"/>
        </w:rPr>
        <w:t> </w:t>
      </w:r>
      <w:hyperlink r:id="rId60" w:tooltip="Dispute" w:history="1">
        <w:r w:rsidRPr="00C1003D">
          <w:rPr>
            <w:rStyle w:val="Hyperlink"/>
            <w:rFonts w:asciiTheme="minorHAnsi" w:hAnsiTheme="minorHAnsi" w:cs="Arial"/>
            <w:color w:val="1A0DAB"/>
            <w:sz w:val="22"/>
            <w:szCs w:val="22"/>
            <w:u w:val="none"/>
            <w:bdr w:val="none" w:sz="0" w:space="0" w:color="auto" w:frame="1"/>
          </w:rPr>
          <w:t>disputed</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 xml:space="preserve">(usually within 28 </w:t>
      </w:r>
      <w:r>
        <w:rPr>
          <w:rFonts w:asciiTheme="minorHAnsi" w:hAnsiTheme="minorHAnsi" w:cs="Arial"/>
          <w:color w:val="000000"/>
          <w:sz w:val="22"/>
          <w:szCs w:val="22"/>
        </w:rPr>
        <w:t>d</w:t>
      </w:r>
      <w:r w:rsidRPr="00C1003D">
        <w:rPr>
          <w:rFonts w:asciiTheme="minorHAnsi" w:hAnsiTheme="minorHAnsi" w:cs="Arial"/>
          <w:color w:val="000000"/>
          <w:sz w:val="22"/>
          <w:szCs w:val="22"/>
        </w:rPr>
        <w:t>ays</w:t>
      </w:r>
      <w:r w:rsidR="0086264E">
        <w:rPr>
          <w:rFonts w:asciiTheme="minorHAnsi" w:hAnsiTheme="minorHAnsi" w:cs="Arial"/>
          <w:color w:val="000000"/>
          <w:sz w:val="22"/>
          <w:szCs w:val="22"/>
        </w:rPr>
        <w:t xml:space="preserve"> </w:t>
      </w:r>
      <w:r w:rsidR="0086264E" w:rsidRPr="0086264E">
        <w:rPr>
          <w:rFonts w:asciiTheme="minorHAnsi" w:hAnsiTheme="minorHAnsi" w:cs="Arial"/>
          <w:color w:val="FF0000"/>
          <w:sz w:val="22"/>
          <w:szCs w:val="22"/>
        </w:rPr>
        <w:t xml:space="preserve">= </w:t>
      </w:r>
      <w:r w:rsidR="0086264E" w:rsidRPr="0086264E">
        <w:rPr>
          <w:rFonts w:asciiTheme="minorHAnsi" w:hAnsiTheme="minorHAnsi" w:cs="Arial"/>
          <w:color w:val="0066FF"/>
          <w:sz w:val="22"/>
          <w:szCs w:val="22"/>
        </w:rPr>
        <w:t xml:space="preserve">35 Working Days </w:t>
      </w:r>
      <w:r w:rsidR="0086264E" w:rsidRPr="0086264E">
        <w:rPr>
          <w:rFonts w:asciiTheme="minorHAnsi" w:hAnsiTheme="minorHAnsi" w:cs="Arial"/>
          <w:color w:val="FF0000"/>
          <w:sz w:val="22"/>
          <w:szCs w:val="22"/>
        </w:rPr>
        <w:t xml:space="preserve">in </w:t>
      </w:r>
      <w:r w:rsidR="0086264E" w:rsidRPr="0086264E">
        <w:rPr>
          <w:rFonts w:asciiTheme="minorHAnsi" w:hAnsiTheme="minorHAnsi" w:cs="Arial"/>
          <w:b/>
          <w:color w:val="0066FF"/>
          <w:sz w:val="22"/>
          <w:szCs w:val="22"/>
        </w:rPr>
        <w:t>NZS 3910 12.5.1(h)</w:t>
      </w:r>
      <w:r w:rsidRPr="0086264E">
        <w:rPr>
          <w:rFonts w:asciiTheme="minorHAnsi" w:hAnsiTheme="minorHAnsi" w:cs="Arial"/>
          <w:color w:val="FF0000"/>
          <w:sz w:val="22"/>
          <w:szCs w:val="22"/>
        </w:rPr>
        <w:t>)</w:t>
      </w:r>
      <w:r w:rsidRPr="00C1003D">
        <w:rPr>
          <w:rFonts w:asciiTheme="minorHAnsi" w:hAnsiTheme="minorHAnsi" w:cs="Arial"/>
          <w:color w:val="000000"/>
          <w:sz w:val="22"/>
          <w:szCs w:val="22"/>
        </w:rPr>
        <w:t>.</w:t>
      </w:r>
      <w:r w:rsidRPr="00C1003D">
        <w:rPr>
          <w:rStyle w:val="apple-converted-space"/>
          <w:rFonts w:asciiTheme="minorHAnsi" w:hAnsiTheme="minorHAnsi" w:cs="Arial"/>
          <w:color w:val="000000"/>
          <w:sz w:val="22"/>
          <w:szCs w:val="22"/>
        </w:rPr>
        <w:t> </w:t>
      </w:r>
      <w:hyperlink r:id="rId61" w:tooltip="Adjudication" w:history="1">
        <w:r w:rsidRPr="00C1003D">
          <w:rPr>
            <w:rStyle w:val="Hyperlink"/>
            <w:rFonts w:asciiTheme="minorHAnsi" w:hAnsiTheme="minorHAnsi" w:cs="Arial"/>
            <w:color w:val="1A0DAB"/>
            <w:sz w:val="22"/>
            <w:szCs w:val="22"/>
            <w:u w:val="none"/>
            <w:bdr w:val="none" w:sz="0" w:space="0" w:color="auto" w:frame="1"/>
          </w:rPr>
          <w:t>Adjudication</w:t>
        </w:r>
      </w:hyperlink>
      <w:r w:rsidRPr="00C1003D">
        <w:rPr>
          <w:rFonts w:asciiTheme="minorHAnsi" w:hAnsiTheme="minorHAnsi" w:cs="Arial"/>
          <w:color w:val="000000"/>
          <w:sz w:val="22"/>
          <w:szCs w:val="22"/>
        </w:rPr>
        <w:t>,</w:t>
      </w:r>
      <w:r>
        <w:rPr>
          <w:rFonts w:asciiTheme="minorHAnsi" w:hAnsiTheme="minorHAnsi" w:cs="Arial"/>
          <w:color w:val="000000"/>
          <w:sz w:val="22"/>
          <w:szCs w:val="22"/>
        </w:rPr>
        <w:t xml:space="preserve"> </w:t>
      </w:r>
      <w:hyperlink r:id="rId62" w:tooltip="Arbitration" w:history="1">
        <w:r w:rsidRPr="00C1003D">
          <w:rPr>
            <w:rStyle w:val="Hyperlink"/>
            <w:rFonts w:asciiTheme="minorHAnsi" w:hAnsiTheme="minorHAnsi" w:cs="Arial"/>
            <w:color w:val="1A0DAB"/>
            <w:sz w:val="22"/>
            <w:szCs w:val="22"/>
            <w:u w:val="none"/>
            <w:bdr w:val="none" w:sz="0" w:space="0" w:color="auto" w:frame="1"/>
          </w:rPr>
          <w:t>arbitration</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or other</w:t>
      </w:r>
      <w:r w:rsidRPr="00C1003D">
        <w:rPr>
          <w:rStyle w:val="apple-converted-space"/>
          <w:rFonts w:asciiTheme="minorHAnsi" w:hAnsiTheme="minorHAnsi" w:cs="Arial"/>
          <w:color w:val="000000"/>
          <w:sz w:val="22"/>
          <w:szCs w:val="22"/>
        </w:rPr>
        <w:t> </w:t>
      </w:r>
      <w:hyperlink r:id="rId63" w:tooltip="Dispute" w:history="1">
        <w:r w:rsidRPr="00C1003D">
          <w:rPr>
            <w:rStyle w:val="Hyperlink"/>
            <w:rFonts w:asciiTheme="minorHAnsi" w:hAnsiTheme="minorHAnsi" w:cs="Arial"/>
            <w:color w:val="1A0DAB"/>
            <w:sz w:val="22"/>
            <w:szCs w:val="22"/>
            <w:u w:val="none"/>
            <w:bdr w:val="none" w:sz="0" w:space="0" w:color="auto" w:frame="1"/>
          </w:rPr>
          <w:t>dispute</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resolution procedures may then be necessary to resolve the</w:t>
      </w:r>
      <w:r w:rsidRPr="00C1003D">
        <w:rPr>
          <w:rStyle w:val="apple-converted-space"/>
          <w:rFonts w:asciiTheme="minorHAnsi" w:hAnsiTheme="minorHAnsi" w:cs="Arial"/>
          <w:color w:val="000000"/>
          <w:sz w:val="22"/>
          <w:szCs w:val="22"/>
        </w:rPr>
        <w:t> </w:t>
      </w:r>
      <w:hyperlink r:id="rId64" w:tooltip="Dispute" w:history="1">
        <w:r w:rsidRPr="00C1003D">
          <w:rPr>
            <w:rStyle w:val="Hyperlink"/>
            <w:rFonts w:asciiTheme="minorHAnsi" w:hAnsiTheme="minorHAnsi" w:cs="Arial"/>
            <w:color w:val="1A0DAB"/>
            <w:sz w:val="22"/>
            <w:szCs w:val="22"/>
            <w:u w:val="none"/>
            <w:bdr w:val="none" w:sz="0" w:space="0" w:color="auto" w:frame="1"/>
          </w:rPr>
          <w:t>dispute</w:t>
        </w:r>
      </w:hyperlink>
      <w:r w:rsidRPr="00C1003D">
        <w:rPr>
          <w:rFonts w:asciiTheme="minorHAnsi" w:hAnsiTheme="minorHAnsi" w:cs="Arial"/>
          <w:color w:val="000000"/>
          <w:sz w:val="22"/>
          <w:szCs w:val="22"/>
        </w:rPr>
        <w:t>. The</w:t>
      </w:r>
      <w:r w:rsidRPr="00C1003D">
        <w:rPr>
          <w:rStyle w:val="apple-converted-space"/>
          <w:rFonts w:asciiTheme="minorHAnsi" w:hAnsiTheme="minorHAnsi" w:cs="Arial"/>
          <w:color w:val="000000"/>
          <w:sz w:val="22"/>
          <w:szCs w:val="22"/>
        </w:rPr>
        <w:t> </w:t>
      </w:r>
      <w:hyperlink r:id="rId65" w:tooltip="Final certificate" w:history="1">
        <w:r w:rsidRPr="00C1003D">
          <w:rPr>
            <w:rStyle w:val="Hyperlink"/>
            <w:rFonts w:asciiTheme="minorHAnsi" w:hAnsiTheme="minorHAnsi" w:cs="Arial"/>
            <w:color w:val="1A0DAB"/>
            <w:sz w:val="22"/>
            <w:szCs w:val="22"/>
            <w:u w:val="none"/>
            <w:bdr w:val="none" w:sz="0" w:space="0" w:color="auto" w:frame="1"/>
          </w:rPr>
          <w:t>final certificate</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is then only conclusive in relation to matters that are not</w:t>
      </w:r>
      <w:r w:rsidRPr="00C1003D">
        <w:rPr>
          <w:rStyle w:val="apple-converted-space"/>
          <w:rFonts w:asciiTheme="minorHAnsi" w:hAnsiTheme="minorHAnsi" w:cs="Arial"/>
          <w:color w:val="000000"/>
          <w:sz w:val="22"/>
          <w:szCs w:val="22"/>
        </w:rPr>
        <w:t> </w:t>
      </w:r>
      <w:hyperlink r:id="rId66" w:tooltip="Dispute" w:history="1">
        <w:r w:rsidRPr="00C1003D">
          <w:rPr>
            <w:rStyle w:val="Hyperlink"/>
            <w:rFonts w:asciiTheme="minorHAnsi" w:hAnsiTheme="minorHAnsi" w:cs="Arial"/>
            <w:color w:val="1A0DAB"/>
            <w:sz w:val="22"/>
            <w:szCs w:val="22"/>
            <w:u w:val="none"/>
            <w:bdr w:val="none" w:sz="0" w:space="0" w:color="auto" w:frame="1"/>
          </w:rPr>
          <w:t>disputed</w:t>
        </w:r>
      </w:hyperlink>
      <w:r w:rsidRPr="00C1003D">
        <w:rPr>
          <w:rFonts w:asciiTheme="minorHAnsi" w:hAnsiTheme="minorHAnsi" w:cs="Arial"/>
          <w:color w:val="000000"/>
          <w:sz w:val="22"/>
          <w:szCs w:val="22"/>
        </w:rPr>
        <w:t>.</w:t>
      </w:r>
      <w:r w:rsidR="0086264E">
        <w:rPr>
          <w:rFonts w:asciiTheme="minorHAnsi" w:hAnsiTheme="minorHAnsi" w:cs="Arial"/>
          <w:color w:val="000000"/>
          <w:sz w:val="22"/>
          <w:szCs w:val="22"/>
        </w:rPr>
        <w:t xml:space="preserve"> </w:t>
      </w:r>
      <w:r w:rsidRPr="00C1003D">
        <w:rPr>
          <w:rFonts w:asciiTheme="minorHAnsi" w:hAnsiTheme="minorHAnsi" w:cs="Arial"/>
          <w:color w:val="000000"/>
          <w:sz w:val="22"/>
          <w:szCs w:val="22"/>
        </w:rPr>
        <w:t>If the</w:t>
      </w:r>
      <w:r w:rsidRPr="00C1003D">
        <w:rPr>
          <w:rStyle w:val="apple-converted-space"/>
          <w:rFonts w:asciiTheme="minorHAnsi" w:hAnsiTheme="minorHAnsi" w:cs="Arial"/>
          <w:color w:val="000000"/>
          <w:sz w:val="22"/>
          <w:szCs w:val="22"/>
        </w:rPr>
        <w:t> </w:t>
      </w:r>
      <w:hyperlink r:id="rId67" w:tooltip="Client" w:history="1">
        <w:r w:rsidRPr="00C1003D">
          <w:rPr>
            <w:rStyle w:val="Hyperlink"/>
            <w:rFonts w:asciiTheme="minorHAnsi" w:hAnsiTheme="minorHAnsi" w:cs="Arial"/>
            <w:color w:val="1A0DAB"/>
            <w:sz w:val="22"/>
            <w:szCs w:val="22"/>
            <w:u w:val="none"/>
            <w:bdr w:val="none" w:sz="0" w:space="0" w:color="auto" w:frame="1"/>
          </w:rPr>
          <w:t>client</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intends to pay a different amount from that shown on the certificate, they must give notice to the</w:t>
      </w:r>
      <w:r w:rsidRPr="00C1003D">
        <w:rPr>
          <w:rStyle w:val="apple-converted-space"/>
          <w:rFonts w:asciiTheme="minorHAnsi" w:hAnsiTheme="minorHAnsi" w:cs="Arial"/>
          <w:color w:val="000000"/>
          <w:sz w:val="22"/>
          <w:szCs w:val="22"/>
        </w:rPr>
        <w:t> </w:t>
      </w:r>
      <w:hyperlink r:id="rId68" w:tooltip="Contractor" w:history="1">
        <w:r w:rsidRPr="00C1003D">
          <w:rPr>
            <w:rStyle w:val="Hyperlink"/>
            <w:rFonts w:asciiTheme="minorHAnsi" w:hAnsiTheme="minorHAnsi" w:cs="Arial"/>
            <w:color w:val="1A0DAB"/>
            <w:sz w:val="22"/>
            <w:szCs w:val="22"/>
            <w:u w:val="none"/>
            <w:bdr w:val="none" w:sz="0" w:space="0" w:color="auto" w:frame="1"/>
          </w:rPr>
          <w:t>contractor</w:t>
        </w:r>
      </w:hyperlink>
      <w:r w:rsidRPr="00C1003D">
        <w:rPr>
          <w:rStyle w:val="apple-converted-space"/>
          <w:rFonts w:asciiTheme="minorHAnsi" w:hAnsiTheme="minorHAnsi" w:cs="Arial"/>
          <w:color w:val="000000"/>
          <w:sz w:val="22"/>
          <w:szCs w:val="22"/>
        </w:rPr>
        <w:t> </w:t>
      </w:r>
      <w:r w:rsidRPr="00C1003D">
        <w:rPr>
          <w:rFonts w:asciiTheme="minorHAnsi" w:hAnsiTheme="minorHAnsi" w:cs="Arial"/>
          <w:color w:val="000000"/>
          <w:sz w:val="22"/>
          <w:szCs w:val="22"/>
        </w:rPr>
        <w:t>of the amount they intend to pay and the basis for its calculation</w:t>
      </w:r>
      <w:r w:rsidRPr="00C1003D">
        <w:rPr>
          <w:rStyle w:val="apple-converted-space"/>
          <w:rFonts w:asciiTheme="minorHAnsi" w:hAnsiTheme="minorHAnsi" w:cs="Arial"/>
          <w:color w:val="000000"/>
          <w:sz w:val="22"/>
          <w:szCs w:val="22"/>
        </w:rPr>
        <w:t> </w:t>
      </w:r>
    </w:p>
    <w:p w14:paraId="260ABD31" w14:textId="77777777" w:rsidR="004A7E9B" w:rsidRPr="00C1003D" w:rsidRDefault="000D0949" w:rsidP="00C1003D">
      <w:pPr>
        <w:pStyle w:val="Heading1"/>
        <w:shd w:val="clear" w:color="auto" w:fill="FFFFFF"/>
        <w:spacing w:before="225" w:after="150" w:line="240" w:lineRule="auto"/>
        <w:jc w:val="center"/>
        <w:rPr>
          <w:rFonts w:asciiTheme="minorHAnsi" w:hAnsiTheme="minorHAnsi" w:cs="Helvetica"/>
          <w:bCs/>
          <w:color w:val="444444"/>
          <w:sz w:val="22"/>
          <w:szCs w:val="22"/>
        </w:rPr>
      </w:pPr>
      <w:hyperlink r:id="rId69" w:history="1">
        <w:r w:rsidR="004A7E9B" w:rsidRPr="00C1003D">
          <w:rPr>
            <w:rStyle w:val="Hyperlink"/>
            <w:rFonts w:asciiTheme="minorHAnsi" w:hAnsiTheme="minorHAnsi" w:cs="Helvetica"/>
            <w:bCs/>
            <w:sz w:val="22"/>
            <w:szCs w:val="22"/>
          </w:rPr>
          <w:t>http://www.scquantitysurveyors.com/final-account</w:t>
        </w:r>
      </w:hyperlink>
    </w:p>
    <w:p w14:paraId="0508BFF8" w14:textId="77777777" w:rsidR="004A7E9B" w:rsidRPr="00C1003D" w:rsidRDefault="004A7E9B" w:rsidP="00C1003D">
      <w:pPr>
        <w:spacing w:line="240" w:lineRule="auto"/>
        <w:jc w:val="center"/>
        <w:rPr>
          <w:color w:val="FF0000"/>
        </w:rPr>
      </w:pPr>
      <w:r w:rsidRPr="00C1003D">
        <w:rPr>
          <w:b/>
          <w:color w:val="FF0000"/>
        </w:rPr>
        <w:t xml:space="preserve">Seamus Cooley </w:t>
      </w:r>
      <w:r w:rsidR="0002068A" w:rsidRPr="0002068A">
        <w:rPr>
          <w:color w:val="FF0000"/>
        </w:rPr>
        <w:t>[SC]</w:t>
      </w:r>
      <w:r w:rsidR="0002068A">
        <w:rPr>
          <w:b/>
          <w:color w:val="FF0000"/>
        </w:rPr>
        <w:t xml:space="preserve"> </w:t>
      </w:r>
      <w:r w:rsidRPr="00C1003D">
        <w:rPr>
          <w:b/>
          <w:color w:val="FF0000"/>
        </w:rPr>
        <w:t xml:space="preserve">Quantity Surveyors </w:t>
      </w:r>
      <w:r w:rsidRPr="00C1003D">
        <w:rPr>
          <w:color w:val="FF0000"/>
        </w:rPr>
        <w:t>[A UK firm]</w:t>
      </w:r>
    </w:p>
    <w:p w14:paraId="39108150" w14:textId="77777777" w:rsidR="004A7E9B" w:rsidRPr="0076589C" w:rsidRDefault="004A7E9B" w:rsidP="000D0949">
      <w:pPr>
        <w:pStyle w:val="Heading2"/>
        <w:shd w:val="clear" w:color="auto" w:fill="FFFFFF"/>
        <w:spacing w:before="225" w:beforeAutospacing="0" w:after="150" w:afterAutospacing="0"/>
        <w:jc w:val="center"/>
        <w:rPr>
          <w:rFonts w:asciiTheme="minorHAnsi" w:hAnsiTheme="minorHAnsi" w:cs="Helvetica"/>
          <w:bCs w:val="0"/>
          <w:color w:val="444444"/>
          <w:sz w:val="22"/>
          <w:szCs w:val="22"/>
        </w:rPr>
      </w:pPr>
      <w:bookmarkStart w:id="2" w:name="Finalaccountoreparationprocedure"/>
      <w:r w:rsidRPr="0076589C">
        <w:rPr>
          <w:rFonts w:asciiTheme="minorHAnsi" w:hAnsiTheme="minorHAnsi" w:cs="Helvetica"/>
          <w:bCs w:val="0"/>
          <w:color w:val="444444"/>
          <w:sz w:val="22"/>
          <w:szCs w:val="22"/>
        </w:rPr>
        <w:t>Final Account Preparation Procedure</w:t>
      </w:r>
    </w:p>
    <w:bookmarkEnd w:id="2"/>
    <w:p w14:paraId="493DA36B" w14:textId="6879BD16"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 xml:space="preserve">SC Quantity Surveyors prepare the final account in the manner that is best suited for the particular project with the original contract sum as the starting point. An important part of the contractor's quantity surveyor's work is the agreement of the final account. Under the terms of the contract the private quantity surveyor </w:t>
      </w:r>
      <w:r w:rsidR="0076589C">
        <w:rPr>
          <w:rFonts w:asciiTheme="minorHAnsi" w:hAnsiTheme="minorHAnsi" w:cs="Helvetica"/>
          <w:color w:val="FF0000"/>
          <w:sz w:val="22"/>
          <w:szCs w:val="22"/>
        </w:rPr>
        <w:t xml:space="preserve">[i.e. the quantity surveyor employed by the Principal] </w:t>
      </w:r>
      <w:r w:rsidRPr="00C1003D">
        <w:rPr>
          <w:rFonts w:asciiTheme="minorHAnsi" w:hAnsiTheme="minorHAnsi" w:cs="Helvetica"/>
          <w:color w:val="444444"/>
          <w:sz w:val="22"/>
          <w:szCs w:val="22"/>
        </w:rPr>
        <w:t>is responsible for its preparation, but in reality the best approach is for both the client's quantity surveyor and the contractor's quantity surveyor to work together to produce an agreed account.</w:t>
      </w:r>
    </w:p>
    <w:p w14:paraId="5CB3130A" w14:textId="77777777"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A Final Account in construction contracts is the agreed statement of the amount of money to be paid at the end of a building contract by the employer to the contractor. A final account brings about a sense of finality to the negotiations leading up to the agreement of the Final Account between the parties to the contract.</w:t>
      </w:r>
    </w:p>
    <w:p w14:paraId="5CEE584C" w14:textId="0BE3541D" w:rsidR="004A7E9B" w:rsidRPr="00C1003D" w:rsidRDefault="0076589C" w:rsidP="00C1003D">
      <w:pPr>
        <w:pStyle w:val="NormalWeb"/>
        <w:shd w:val="clear" w:color="auto" w:fill="FFFFFF"/>
        <w:spacing w:before="0" w:beforeAutospacing="0" w:after="150" w:afterAutospacing="0"/>
        <w:rPr>
          <w:rFonts w:asciiTheme="minorHAnsi" w:hAnsiTheme="minorHAnsi" w:cs="Helvetica"/>
          <w:color w:val="444444"/>
          <w:sz w:val="22"/>
          <w:szCs w:val="22"/>
        </w:rPr>
      </w:pPr>
      <w:r>
        <w:rPr>
          <w:rFonts w:asciiTheme="minorHAnsi" w:hAnsiTheme="minorHAnsi" w:cs="Helvetica"/>
          <w:color w:val="444444"/>
          <w:sz w:val="22"/>
          <w:szCs w:val="22"/>
        </w:rPr>
        <w:t>C</w:t>
      </w:r>
      <w:r w:rsidR="004A7E9B" w:rsidRPr="00C1003D">
        <w:rPr>
          <w:rFonts w:asciiTheme="minorHAnsi" w:hAnsiTheme="minorHAnsi" w:cs="Helvetica"/>
          <w:color w:val="444444"/>
          <w:sz w:val="22"/>
          <w:szCs w:val="22"/>
        </w:rPr>
        <w:t xml:space="preserve">ommon practice </w:t>
      </w:r>
      <w:r>
        <w:rPr>
          <w:rFonts w:asciiTheme="minorHAnsi" w:hAnsiTheme="minorHAnsi" w:cs="Helvetica"/>
          <w:color w:val="444444"/>
          <w:sz w:val="22"/>
          <w:szCs w:val="22"/>
        </w:rPr>
        <w:t xml:space="preserve">is for </w:t>
      </w:r>
      <w:r w:rsidR="004A7E9B" w:rsidRPr="00C1003D">
        <w:rPr>
          <w:rFonts w:asciiTheme="minorHAnsi" w:hAnsiTheme="minorHAnsi" w:cs="Helvetica"/>
          <w:color w:val="444444"/>
          <w:sz w:val="22"/>
          <w:szCs w:val="22"/>
        </w:rPr>
        <w:t xml:space="preserve">both Employer </w:t>
      </w:r>
      <w:r w:rsidRPr="0076589C">
        <w:rPr>
          <w:rFonts w:asciiTheme="minorHAnsi" w:hAnsiTheme="minorHAnsi" w:cs="Helvetica"/>
          <w:color w:val="FF0000"/>
          <w:sz w:val="22"/>
          <w:szCs w:val="22"/>
        </w:rPr>
        <w:t>[</w:t>
      </w:r>
      <w:r w:rsidRPr="0076589C">
        <w:rPr>
          <w:rFonts w:asciiTheme="minorHAnsi" w:hAnsiTheme="minorHAnsi" w:cs="Helvetica"/>
          <w:b/>
          <w:color w:val="0070C0"/>
          <w:sz w:val="22"/>
          <w:szCs w:val="22"/>
        </w:rPr>
        <w:t>Principal</w:t>
      </w:r>
      <w:r>
        <w:rPr>
          <w:rFonts w:asciiTheme="minorHAnsi" w:hAnsiTheme="minorHAnsi" w:cs="Helvetica"/>
          <w:b/>
          <w:color w:val="FF0000"/>
          <w:sz w:val="22"/>
          <w:szCs w:val="22"/>
        </w:rPr>
        <w:t xml:space="preserve"> </w:t>
      </w:r>
      <w:r w:rsidRPr="0076589C">
        <w:rPr>
          <w:rFonts w:asciiTheme="minorHAnsi" w:hAnsiTheme="minorHAnsi" w:cs="Helvetica"/>
          <w:color w:val="FF0000"/>
          <w:sz w:val="22"/>
          <w:szCs w:val="22"/>
        </w:rPr>
        <w:t>under</w:t>
      </w:r>
      <w:r>
        <w:rPr>
          <w:rFonts w:asciiTheme="minorHAnsi" w:hAnsiTheme="minorHAnsi" w:cs="Helvetica"/>
          <w:b/>
          <w:color w:val="FF0000"/>
          <w:sz w:val="22"/>
          <w:szCs w:val="22"/>
        </w:rPr>
        <w:t xml:space="preserve"> </w:t>
      </w:r>
      <w:r w:rsidRPr="0076589C">
        <w:rPr>
          <w:rFonts w:asciiTheme="minorHAnsi" w:hAnsiTheme="minorHAnsi" w:cs="Helvetica"/>
          <w:b/>
          <w:color w:val="0070C0"/>
          <w:sz w:val="22"/>
          <w:szCs w:val="22"/>
        </w:rPr>
        <w:t>NZS 3910</w:t>
      </w:r>
      <w:r w:rsidRPr="0076589C">
        <w:rPr>
          <w:rFonts w:asciiTheme="minorHAnsi" w:hAnsiTheme="minorHAnsi" w:cs="Helvetica"/>
          <w:color w:val="FF0000"/>
          <w:sz w:val="22"/>
          <w:szCs w:val="22"/>
        </w:rPr>
        <w:t xml:space="preserve">] </w:t>
      </w:r>
      <w:r w:rsidR="004A7E9B" w:rsidRPr="00C1003D">
        <w:rPr>
          <w:rFonts w:asciiTheme="minorHAnsi" w:hAnsiTheme="minorHAnsi" w:cs="Helvetica"/>
          <w:color w:val="444444"/>
          <w:sz w:val="22"/>
          <w:szCs w:val="22"/>
        </w:rPr>
        <w:t>(or the Employer’s representative</w:t>
      </w:r>
      <w:r>
        <w:rPr>
          <w:rFonts w:asciiTheme="minorHAnsi" w:hAnsiTheme="minorHAnsi" w:cs="Helvetica"/>
          <w:color w:val="FF0000"/>
          <w:sz w:val="22"/>
          <w:szCs w:val="22"/>
        </w:rPr>
        <w:t xml:space="preserve"> – e.g. “</w:t>
      </w:r>
      <w:r w:rsidRPr="0076589C">
        <w:rPr>
          <w:rFonts w:asciiTheme="minorHAnsi" w:hAnsiTheme="minorHAnsi" w:cs="Helvetica"/>
          <w:i/>
          <w:color w:val="0070C0"/>
          <w:sz w:val="22"/>
          <w:szCs w:val="22"/>
        </w:rPr>
        <w:t>Engineer</w:t>
      </w:r>
      <w:r>
        <w:rPr>
          <w:rFonts w:asciiTheme="minorHAnsi" w:hAnsiTheme="minorHAnsi" w:cs="Helvetica"/>
          <w:color w:val="FF0000"/>
          <w:sz w:val="22"/>
          <w:szCs w:val="22"/>
        </w:rPr>
        <w:t xml:space="preserve">” under </w:t>
      </w:r>
      <w:r w:rsidRPr="0076589C">
        <w:rPr>
          <w:rFonts w:asciiTheme="minorHAnsi" w:hAnsiTheme="minorHAnsi" w:cs="Helvetica"/>
          <w:b/>
          <w:color w:val="0070C0"/>
          <w:sz w:val="22"/>
          <w:szCs w:val="22"/>
        </w:rPr>
        <w:t>NZS 3910</w:t>
      </w:r>
      <w:r w:rsidR="004A7E9B" w:rsidRPr="00C1003D">
        <w:rPr>
          <w:rFonts w:asciiTheme="minorHAnsi" w:hAnsiTheme="minorHAnsi" w:cs="Helvetica"/>
          <w:color w:val="444444"/>
          <w:sz w:val="22"/>
          <w:szCs w:val="22"/>
        </w:rPr>
        <w:t>) and the Contractor sign the Final Account Statement to signify that the Final Account figure represents the full and final settlement of all claims etc. The settlement of the final account negotiations between the contractor, and the architect or quantity surveyor will in due course trigger the issue of the final account statement and ultimately, enable the architect to issue the final certificate.</w:t>
      </w:r>
    </w:p>
    <w:p w14:paraId="3EBE4A81" w14:textId="16BE9FBD"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 xml:space="preserve">Under the terms and conditions of </w:t>
      </w:r>
      <w:r w:rsidR="0076589C">
        <w:rPr>
          <w:rFonts w:asciiTheme="minorHAnsi" w:hAnsiTheme="minorHAnsi" w:cs="Helvetica"/>
          <w:color w:val="FF0000"/>
          <w:sz w:val="22"/>
          <w:szCs w:val="22"/>
        </w:rPr>
        <w:t>many</w:t>
      </w:r>
      <w:r w:rsidRPr="00C1003D">
        <w:rPr>
          <w:rFonts w:asciiTheme="minorHAnsi" w:hAnsiTheme="minorHAnsi" w:cs="Helvetica"/>
          <w:color w:val="444444"/>
          <w:sz w:val="22"/>
          <w:szCs w:val="22"/>
        </w:rPr>
        <w:t xml:space="preserve"> contract</w:t>
      </w:r>
      <w:r w:rsidR="0076589C">
        <w:rPr>
          <w:rFonts w:asciiTheme="minorHAnsi" w:hAnsiTheme="minorHAnsi" w:cs="Helvetica"/>
          <w:color w:val="444444"/>
          <w:sz w:val="22"/>
          <w:szCs w:val="22"/>
        </w:rPr>
        <w:t>s</w:t>
      </w:r>
      <w:r w:rsidRPr="00C1003D">
        <w:rPr>
          <w:rFonts w:asciiTheme="minorHAnsi" w:hAnsiTheme="minorHAnsi" w:cs="Helvetica"/>
          <w:color w:val="444444"/>
          <w:sz w:val="22"/>
          <w:szCs w:val="22"/>
        </w:rPr>
        <w:t xml:space="preserve"> the contractor is to provide the architect or quantity surveyor with all documents necessary for the final account preparation </w:t>
      </w:r>
      <w:r w:rsidR="0076589C">
        <w:rPr>
          <w:rFonts w:asciiTheme="minorHAnsi" w:hAnsiTheme="minorHAnsi" w:cs="Helvetica"/>
          <w:color w:val="FF0000"/>
          <w:sz w:val="22"/>
          <w:szCs w:val="22"/>
        </w:rPr>
        <w:t xml:space="preserve">typically </w:t>
      </w:r>
      <w:r w:rsidRPr="00C1003D">
        <w:rPr>
          <w:rFonts w:asciiTheme="minorHAnsi" w:hAnsiTheme="minorHAnsi" w:cs="Helvetica"/>
          <w:color w:val="444444"/>
          <w:sz w:val="22"/>
          <w:szCs w:val="22"/>
        </w:rPr>
        <w:t>not later than 6 months after practical completion. Within 3 months of receipt of these documents the architect or quantity surveyor is to prepare and ascertain the final account sum and send this to the contractor.</w:t>
      </w:r>
      <w:r w:rsidRPr="00C1003D">
        <w:rPr>
          <w:rFonts w:asciiTheme="minorHAnsi" w:hAnsiTheme="minorHAnsi" w:cs="Helvetica"/>
          <w:color w:val="444444"/>
          <w:sz w:val="22"/>
          <w:szCs w:val="22"/>
        </w:rPr>
        <w:br/>
      </w:r>
      <w:r w:rsidRPr="00C1003D">
        <w:rPr>
          <w:rFonts w:asciiTheme="minorHAnsi" w:hAnsiTheme="minorHAnsi" w:cs="Helvetica"/>
          <w:color w:val="444444"/>
          <w:sz w:val="22"/>
          <w:szCs w:val="22"/>
        </w:rPr>
        <w:br/>
        <w:t>The bulk of the final account generally consist</w:t>
      </w:r>
      <w:r w:rsidR="0002068A">
        <w:rPr>
          <w:rFonts w:asciiTheme="minorHAnsi" w:hAnsiTheme="minorHAnsi" w:cs="Helvetica"/>
          <w:color w:val="444444"/>
          <w:sz w:val="22"/>
          <w:szCs w:val="22"/>
        </w:rPr>
        <w:t>s</w:t>
      </w:r>
      <w:r w:rsidRPr="00C1003D">
        <w:rPr>
          <w:rFonts w:asciiTheme="minorHAnsi" w:hAnsiTheme="minorHAnsi" w:cs="Helvetica"/>
          <w:color w:val="444444"/>
          <w:sz w:val="22"/>
          <w:szCs w:val="22"/>
        </w:rPr>
        <w:t xml:space="preserve"> of measured work priced at the original billed </w:t>
      </w:r>
      <w:r w:rsidR="0002068A">
        <w:rPr>
          <w:rFonts w:asciiTheme="minorHAnsi" w:hAnsiTheme="minorHAnsi" w:cs="Helvetica"/>
          <w:color w:val="FF0000"/>
          <w:sz w:val="22"/>
          <w:szCs w:val="22"/>
        </w:rPr>
        <w:t xml:space="preserve">[scheduled] </w:t>
      </w:r>
      <w:r w:rsidRPr="00C1003D">
        <w:rPr>
          <w:rFonts w:asciiTheme="minorHAnsi" w:hAnsiTheme="minorHAnsi" w:cs="Helvetica"/>
          <w:color w:val="444444"/>
          <w:sz w:val="22"/>
          <w:szCs w:val="22"/>
        </w:rPr>
        <w:t xml:space="preserve">rates. If the contractor's </w:t>
      </w:r>
      <w:r w:rsidR="0002068A">
        <w:rPr>
          <w:rFonts w:asciiTheme="minorHAnsi" w:hAnsiTheme="minorHAnsi" w:cs="Helvetica"/>
          <w:color w:val="444444"/>
          <w:sz w:val="22"/>
          <w:szCs w:val="22"/>
        </w:rPr>
        <w:t>QS</w:t>
      </w:r>
      <w:r w:rsidRPr="00C1003D">
        <w:rPr>
          <w:rFonts w:asciiTheme="minorHAnsi" w:hAnsiTheme="minorHAnsi" w:cs="Helvetica"/>
          <w:color w:val="444444"/>
          <w:sz w:val="22"/>
          <w:szCs w:val="22"/>
        </w:rPr>
        <w:t xml:space="preserve"> has reason to doubt the accuracy of any of the original billed items, </w:t>
      </w:r>
      <w:r w:rsidR="0002068A">
        <w:rPr>
          <w:rFonts w:asciiTheme="minorHAnsi" w:hAnsiTheme="minorHAnsi" w:cs="Helvetica"/>
          <w:color w:val="444444"/>
          <w:sz w:val="22"/>
          <w:szCs w:val="22"/>
        </w:rPr>
        <w:t>s/</w:t>
      </w:r>
      <w:r w:rsidRPr="00C1003D">
        <w:rPr>
          <w:rFonts w:asciiTheme="minorHAnsi" w:hAnsiTheme="minorHAnsi" w:cs="Helvetica"/>
          <w:color w:val="444444"/>
          <w:sz w:val="22"/>
          <w:szCs w:val="22"/>
        </w:rPr>
        <w:t xml:space="preserve">he can request the </w:t>
      </w:r>
      <w:r w:rsidR="0002068A">
        <w:rPr>
          <w:rFonts w:asciiTheme="minorHAnsi" w:hAnsiTheme="minorHAnsi" w:cs="Helvetica"/>
          <w:color w:val="444444"/>
          <w:sz w:val="22"/>
          <w:szCs w:val="22"/>
        </w:rPr>
        <w:t xml:space="preserve">QS measure the relevant </w:t>
      </w:r>
      <w:r w:rsidRPr="00C1003D">
        <w:rPr>
          <w:rFonts w:asciiTheme="minorHAnsi" w:hAnsiTheme="minorHAnsi" w:cs="Helvetica"/>
          <w:color w:val="444444"/>
          <w:sz w:val="22"/>
          <w:szCs w:val="22"/>
        </w:rPr>
        <w:t>work on-site. </w:t>
      </w:r>
    </w:p>
    <w:p w14:paraId="253D0A1C" w14:textId="77777777" w:rsidR="004A7E9B" w:rsidRPr="00C1003D" w:rsidRDefault="004A7E9B" w:rsidP="00C1003D">
      <w:pPr>
        <w:pStyle w:val="NormalWeb"/>
        <w:shd w:val="clear" w:color="auto" w:fill="FFFFFF"/>
        <w:spacing w:before="0" w:beforeAutospacing="0" w:after="150" w:afterAutospacing="0"/>
        <w:rPr>
          <w:rFonts w:asciiTheme="minorHAnsi" w:hAnsiTheme="minorHAnsi" w:cs="Helvetica"/>
          <w:color w:val="444444"/>
          <w:sz w:val="22"/>
          <w:szCs w:val="22"/>
        </w:rPr>
      </w:pPr>
      <w:r w:rsidRPr="00C1003D">
        <w:rPr>
          <w:rFonts w:asciiTheme="minorHAnsi" w:hAnsiTheme="minorHAnsi" w:cs="Helvetica"/>
          <w:color w:val="444444"/>
          <w:sz w:val="22"/>
          <w:szCs w:val="22"/>
        </w:rPr>
        <w:t>The adjustment of the contract sum in the final account normally falls under several relevant items, although the quantity surveyor must have regard to all the matters listed in the standard form of contract and conditions. The contract conditions tabulates all the matters that shall be dealt with in the final account in order to adjust the contract sum in accordance with the conditions.</w:t>
      </w:r>
    </w:p>
    <w:p w14:paraId="2157F067" w14:textId="77777777" w:rsidR="007E4302" w:rsidRDefault="007E4302" w:rsidP="00321ABD">
      <w:pPr>
        <w:pStyle w:val="NormalWeb"/>
        <w:shd w:val="clear" w:color="auto" w:fill="FFFFFF"/>
        <w:spacing w:before="0" w:beforeAutospacing="0" w:after="0" w:afterAutospacing="0"/>
        <w:rPr>
          <w:rFonts w:asciiTheme="minorHAnsi" w:hAnsiTheme="minorHAnsi" w:cs="Helvetica"/>
          <w:color w:val="444444"/>
          <w:sz w:val="22"/>
          <w:szCs w:val="22"/>
        </w:rPr>
      </w:pPr>
    </w:p>
    <w:p w14:paraId="45AE591D" w14:textId="77777777" w:rsidR="007E4302" w:rsidRDefault="007E4302" w:rsidP="00321ABD">
      <w:pPr>
        <w:pStyle w:val="NormalWeb"/>
        <w:shd w:val="clear" w:color="auto" w:fill="FFFFFF"/>
        <w:spacing w:before="0" w:beforeAutospacing="0" w:after="0" w:afterAutospacing="0"/>
        <w:rPr>
          <w:rFonts w:asciiTheme="minorHAnsi" w:hAnsiTheme="minorHAnsi" w:cs="Helvetica"/>
          <w:color w:val="444444"/>
          <w:sz w:val="22"/>
          <w:szCs w:val="22"/>
        </w:rPr>
      </w:pPr>
    </w:p>
    <w:p w14:paraId="31B9A672" w14:textId="4C9D8221" w:rsidR="004A7E9B" w:rsidRPr="00C1003D" w:rsidRDefault="004A7E9B" w:rsidP="0032230A">
      <w:pPr>
        <w:pStyle w:val="NormalWeb"/>
        <w:shd w:val="clear" w:color="auto" w:fill="FFFFFF"/>
        <w:spacing w:before="0" w:beforeAutospacing="0" w:after="0" w:afterAutospacing="0" w:line="276" w:lineRule="auto"/>
        <w:rPr>
          <w:rFonts w:asciiTheme="minorHAnsi" w:hAnsiTheme="minorHAnsi" w:cs="Helvetica"/>
          <w:color w:val="444444"/>
          <w:sz w:val="22"/>
          <w:szCs w:val="22"/>
        </w:rPr>
      </w:pPr>
      <w:bookmarkStart w:id="3" w:name="deductedsums"/>
      <w:r w:rsidRPr="006E7087">
        <w:rPr>
          <w:rFonts w:asciiTheme="minorHAnsi" w:hAnsiTheme="minorHAnsi" w:cs="Helvetica"/>
          <w:b/>
          <w:color w:val="444444"/>
          <w:sz w:val="22"/>
          <w:szCs w:val="22"/>
        </w:rPr>
        <w:lastRenderedPageBreak/>
        <w:t>Sums to be deducted</w:t>
      </w:r>
      <w:r w:rsidR="007E4302" w:rsidRPr="006E7087">
        <w:rPr>
          <w:rFonts w:asciiTheme="minorHAnsi" w:hAnsiTheme="minorHAnsi" w:cs="Helvetica"/>
          <w:b/>
          <w:color w:val="444444"/>
          <w:sz w:val="22"/>
          <w:szCs w:val="22"/>
        </w:rPr>
        <w:t xml:space="preserve"> </w:t>
      </w:r>
      <w:bookmarkEnd w:id="3"/>
      <w:r w:rsidR="007E4302" w:rsidRPr="006E7087">
        <w:rPr>
          <w:rFonts w:asciiTheme="minorHAnsi" w:hAnsiTheme="minorHAnsi" w:cs="Helvetica"/>
          <w:color w:val="444444"/>
          <w:sz w:val="22"/>
          <w:szCs w:val="22"/>
        </w:rPr>
        <w:t>are</w:t>
      </w:r>
      <w:r w:rsidRPr="00C1003D">
        <w:rPr>
          <w:rFonts w:asciiTheme="minorHAnsi" w:hAnsiTheme="minorHAnsi" w:cs="Helvetica"/>
          <w:color w:val="444444"/>
          <w:sz w:val="22"/>
          <w:szCs w:val="22"/>
        </w:rPr>
        <w:t>:</w:t>
      </w:r>
    </w:p>
    <w:p w14:paraId="3A3327D3" w14:textId="2CE5B0DF" w:rsidR="004A7E9B" w:rsidRDefault="004A7E9B" w:rsidP="0032230A">
      <w:pPr>
        <w:numPr>
          <w:ilvl w:val="0"/>
          <w:numId w:val="6"/>
        </w:numPr>
        <w:shd w:val="clear" w:color="auto" w:fill="FFFFFF"/>
        <w:spacing w:before="100" w:beforeAutospacing="1" w:after="100" w:afterAutospacing="1" w:line="276" w:lineRule="auto"/>
        <w:rPr>
          <w:rFonts w:cs="Helvetica"/>
          <w:color w:val="444444"/>
        </w:rPr>
      </w:pPr>
      <w:r w:rsidRPr="00C1003D">
        <w:rPr>
          <w:rFonts w:cs="Helvetica"/>
          <w:color w:val="444444"/>
        </w:rPr>
        <w:t xml:space="preserve">Prime cost sums and amounts in respect of named subcontractors </w:t>
      </w:r>
      <w:r w:rsidR="003D18EF">
        <w:rPr>
          <w:rStyle w:val="EndnoteReference"/>
          <w:rFonts w:cs="Helvetica"/>
          <w:color w:val="444444"/>
        </w:rPr>
        <w:endnoteReference w:id="6"/>
      </w:r>
      <w:r w:rsidRPr="00C1003D">
        <w:rPr>
          <w:rFonts w:cs="Helvetica"/>
          <w:color w:val="444444"/>
        </w:rPr>
        <w:t>and associated contractor's profit;</w:t>
      </w:r>
    </w:p>
    <w:p w14:paraId="578B9D45" w14:textId="77777777" w:rsidR="004A7E9B" w:rsidRPr="00C1003D" w:rsidRDefault="0002068A" w:rsidP="0032230A">
      <w:pPr>
        <w:numPr>
          <w:ilvl w:val="0"/>
          <w:numId w:val="6"/>
        </w:numPr>
        <w:shd w:val="clear" w:color="auto" w:fill="FFFFFF"/>
        <w:spacing w:before="100" w:beforeAutospacing="1" w:after="100" w:afterAutospacing="1" w:line="276" w:lineRule="auto"/>
        <w:rPr>
          <w:rFonts w:cs="Helvetica"/>
          <w:color w:val="444444"/>
        </w:rPr>
      </w:pPr>
      <w:r>
        <w:rPr>
          <w:rFonts w:cs="Helvetica"/>
          <w:color w:val="444444"/>
        </w:rPr>
        <w:t>P</w:t>
      </w:r>
      <w:r w:rsidR="004A7E9B" w:rsidRPr="00C1003D">
        <w:rPr>
          <w:rFonts w:cs="Helvetica"/>
          <w:color w:val="444444"/>
        </w:rPr>
        <w:t>rovisional sums and the value of work for which approximate quantities are included in contract bills</w:t>
      </w:r>
      <w:r w:rsidR="00704865">
        <w:rPr>
          <w:rFonts w:cs="Helvetica"/>
          <w:color w:val="444444"/>
        </w:rPr>
        <w:t xml:space="preserve"> </w:t>
      </w:r>
      <w:r w:rsidR="00704865">
        <w:rPr>
          <w:rFonts w:cs="Helvetica"/>
          <w:color w:val="FF0000"/>
        </w:rPr>
        <w:t>[Schedule of quantities]</w:t>
      </w:r>
      <w:r w:rsidR="004A7E9B" w:rsidRPr="00C1003D">
        <w:rPr>
          <w:rFonts w:cs="Helvetica"/>
          <w:color w:val="444444"/>
        </w:rPr>
        <w:t>;</w:t>
      </w:r>
    </w:p>
    <w:p w14:paraId="221D552E" w14:textId="77777777" w:rsidR="004A7E9B" w:rsidRPr="00C1003D" w:rsidRDefault="004A7E9B" w:rsidP="0032230A">
      <w:pPr>
        <w:numPr>
          <w:ilvl w:val="0"/>
          <w:numId w:val="6"/>
        </w:numPr>
        <w:shd w:val="clear" w:color="auto" w:fill="FFFFFF"/>
        <w:spacing w:before="100" w:beforeAutospacing="1" w:after="100" w:afterAutospacing="1" w:line="276" w:lineRule="auto"/>
        <w:rPr>
          <w:rFonts w:cs="Helvetica"/>
          <w:color w:val="444444"/>
        </w:rPr>
      </w:pPr>
      <w:r w:rsidRPr="00C1003D">
        <w:rPr>
          <w:rFonts w:cs="Helvetica"/>
          <w:color w:val="444444"/>
        </w:rPr>
        <w:t>Variations that are omissions;</w:t>
      </w:r>
    </w:p>
    <w:p w14:paraId="5A599BE1" w14:textId="77777777" w:rsidR="004A7E9B" w:rsidRPr="00C1003D" w:rsidRDefault="004A7E9B" w:rsidP="0032230A">
      <w:pPr>
        <w:numPr>
          <w:ilvl w:val="0"/>
          <w:numId w:val="6"/>
        </w:numPr>
        <w:shd w:val="clear" w:color="auto" w:fill="FFFFFF"/>
        <w:spacing w:before="100" w:beforeAutospacing="1" w:after="100" w:afterAutospacing="1" w:line="276" w:lineRule="auto"/>
        <w:rPr>
          <w:rFonts w:cs="Helvetica"/>
          <w:color w:val="444444"/>
        </w:rPr>
      </w:pPr>
      <w:r w:rsidRPr="00C1003D">
        <w:rPr>
          <w:rFonts w:cs="Helvetica"/>
          <w:color w:val="444444"/>
        </w:rPr>
        <w:t>Amounts allowable to the employer under the fluctuations clauses;</w:t>
      </w:r>
    </w:p>
    <w:p w14:paraId="3ABDDC3B" w14:textId="77777777" w:rsidR="004A7E9B" w:rsidRPr="00C1003D" w:rsidRDefault="004A7E9B" w:rsidP="0032230A">
      <w:pPr>
        <w:numPr>
          <w:ilvl w:val="0"/>
          <w:numId w:val="6"/>
        </w:numPr>
        <w:shd w:val="clear" w:color="auto" w:fill="FFFFFF"/>
        <w:spacing w:before="100" w:beforeAutospacing="1" w:after="100" w:afterAutospacing="1" w:line="276" w:lineRule="auto"/>
        <w:rPr>
          <w:rFonts w:cs="Helvetica"/>
          <w:color w:val="444444"/>
        </w:rPr>
      </w:pPr>
      <w:r w:rsidRPr="00C1003D">
        <w:rPr>
          <w:rFonts w:cs="Helvetica"/>
          <w:color w:val="444444"/>
        </w:rPr>
        <w:t>Any other amount that is required by the contract to be deducted from the contract sum.</w:t>
      </w:r>
    </w:p>
    <w:p w14:paraId="20B6A6F1" w14:textId="51960899" w:rsidR="004A7E9B" w:rsidRPr="00C1003D" w:rsidRDefault="004A7E9B" w:rsidP="0032230A">
      <w:pPr>
        <w:pStyle w:val="NormalWeb"/>
        <w:shd w:val="clear" w:color="auto" w:fill="FFFFFF"/>
        <w:spacing w:before="0" w:beforeAutospacing="0" w:after="150" w:afterAutospacing="0" w:line="276" w:lineRule="auto"/>
        <w:rPr>
          <w:rFonts w:asciiTheme="minorHAnsi" w:hAnsiTheme="minorHAnsi" w:cs="Helvetica"/>
          <w:color w:val="444444"/>
          <w:sz w:val="22"/>
          <w:szCs w:val="22"/>
        </w:rPr>
      </w:pPr>
      <w:bookmarkStart w:id="4" w:name="addedsums"/>
      <w:r w:rsidRPr="006E7087">
        <w:rPr>
          <w:rFonts w:asciiTheme="minorHAnsi" w:hAnsiTheme="minorHAnsi" w:cs="Helvetica"/>
          <w:b/>
          <w:color w:val="444444"/>
          <w:sz w:val="22"/>
          <w:szCs w:val="22"/>
        </w:rPr>
        <w:t>Sums to be added</w:t>
      </w:r>
      <w:r w:rsidR="007E4302" w:rsidRPr="006E7087">
        <w:rPr>
          <w:rFonts w:asciiTheme="minorHAnsi" w:hAnsiTheme="minorHAnsi" w:cs="Helvetica"/>
          <w:b/>
          <w:color w:val="444444"/>
          <w:sz w:val="22"/>
          <w:szCs w:val="22"/>
        </w:rPr>
        <w:t xml:space="preserve"> </w:t>
      </w:r>
      <w:bookmarkEnd w:id="4"/>
      <w:r w:rsidR="007E4302" w:rsidRPr="006E7087">
        <w:rPr>
          <w:rFonts w:asciiTheme="minorHAnsi" w:hAnsiTheme="minorHAnsi" w:cs="Helvetica"/>
          <w:color w:val="444444"/>
          <w:sz w:val="22"/>
          <w:szCs w:val="22"/>
        </w:rPr>
        <w:t>are</w:t>
      </w:r>
      <w:r w:rsidRPr="00C1003D">
        <w:rPr>
          <w:rFonts w:asciiTheme="minorHAnsi" w:hAnsiTheme="minorHAnsi" w:cs="Helvetica"/>
          <w:color w:val="444444"/>
          <w:sz w:val="22"/>
          <w:szCs w:val="22"/>
        </w:rPr>
        <w:t>:</w:t>
      </w:r>
    </w:p>
    <w:p w14:paraId="1A2F276C" w14:textId="77777777" w:rsidR="004A7E9B" w:rsidRPr="00C1003D" w:rsidRDefault="004A7E9B" w:rsidP="0032230A">
      <w:pPr>
        <w:numPr>
          <w:ilvl w:val="0"/>
          <w:numId w:val="7"/>
        </w:numPr>
        <w:shd w:val="clear" w:color="auto" w:fill="FFFFFF"/>
        <w:spacing w:before="100" w:beforeAutospacing="1" w:after="100" w:afterAutospacing="1" w:line="276" w:lineRule="auto"/>
        <w:rPr>
          <w:rFonts w:cs="Helvetica"/>
          <w:color w:val="444444"/>
        </w:rPr>
      </w:pPr>
      <w:r w:rsidRPr="00C1003D">
        <w:rPr>
          <w:rFonts w:cs="Helvetica"/>
          <w:color w:val="444444"/>
        </w:rPr>
        <w:t>The total amounts of nominated subcontracts finally adjusted in accordance with the relevant subcontract conditions;</w:t>
      </w:r>
    </w:p>
    <w:p w14:paraId="1E0812BC" w14:textId="50F857EB" w:rsidR="004A7E9B" w:rsidRPr="00C1003D" w:rsidRDefault="004A7E9B" w:rsidP="0032230A">
      <w:pPr>
        <w:numPr>
          <w:ilvl w:val="0"/>
          <w:numId w:val="7"/>
        </w:numPr>
        <w:shd w:val="clear" w:color="auto" w:fill="FFFFFF"/>
        <w:spacing w:before="100" w:beforeAutospacing="1" w:after="100" w:afterAutospacing="1" w:line="276" w:lineRule="auto"/>
        <w:rPr>
          <w:rFonts w:cs="Helvetica"/>
          <w:color w:val="444444"/>
        </w:rPr>
      </w:pPr>
      <w:r w:rsidRPr="00C1003D">
        <w:rPr>
          <w:rFonts w:cs="Helvetica"/>
          <w:color w:val="444444"/>
        </w:rPr>
        <w:t xml:space="preserve">Where the contractor has tendered for work that was to have been performed by a nominated subcontractor and </w:t>
      </w:r>
      <w:r w:rsidR="00A8079F">
        <w:rPr>
          <w:rFonts w:cs="Helvetica"/>
          <w:color w:val="444444"/>
        </w:rPr>
        <w:t>the contractor’s</w:t>
      </w:r>
      <w:r w:rsidRPr="00C1003D">
        <w:rPr>
          <w:rFonts w:cs="Helvetica"/>
          <w:color w:val="444444"/>
        </w:rPr>
        <w:t xml:space="preserve"> tender has been accepted, the amount of the tender suitably adjusted;</w:t>
      </w:r>
    </w:p>
    <w:p w14:paraId="36C36820" w14:textId="70D5C1E1" w:rsidR="004A7E9B" w:rsidRPr="00C1003D" w:rsidRDefault="004A7E9B" w:rsidP="0032230A">
      <w:pPr>
        <w:numPr>
          <w:ilvl w:val="0"/>
          <w:numId w:val="7"/>
        </w:numPr>
        <w:shd w:val="clear" w:color="auto" w:fill="FFFFFF"/>
        <w:spacing w:before="100" w:beforeAutospacing="1" w:after="100" w:afterAutospacing="1" w:line="276" w:lineRule="auto"/>
        <w:rPr>
          <w:rFonts w:cs="Helvetica"/>
          <w:color w:val="444444"/>
        </w:rPr>
      </w:pPr>
      <w:r w:rsidRPr="00C1003D">
        <w:rPr>
          <w:rFonts w:cs="Helvetica"/>
          <w:color w:val="444444"/>
        </w:rPr>
        <w:t>Any amounts due to nominated suppliers, including cash discounts of 5 per cent, but excluding VAT</w:t>
      </w:r>
      <w:r w:rsidR="0002068A">
        <w:rPr>
          <w:rFonts w:cs="Helvetica"/>
          <w:color w:val="444444"/>
        </w:rPr>
        <w:t xml:space="preserve"> </w:t>
      </w:r>
      <w:r w:rsidRPr="00C1003D">
        <w:rPr>
          <w:rFonts w:cs="Helvetica"/>
          <w:color w:val="FF0000"/>
        </w:rPr>
        <w:t>[GST</w:t>
      </w:r>
      <w:r w:rsidR="00C73AA6">
        <w:rPr>
          <w:rFonts w:cs="Helvetica"/>
          <w:color w:val="FF0000"/>
        </w:rPr>
        <w:t xml:space="preserve"> – Goods and Services Tax</w:t>
      </w:r>
      <w:r w:rsidRPr="00C1003D">
        <w:rPr>
          <w:rFonts w:cs="Helvetica"/>
          <w:color w:val="FF0000"/>
        </w:rPr>
        <w:t>]</w:t>
      </w:r>
      <w:r w:rsidRPr="00C1003D">
        <w:rPr>
          <w:rFonts w:cs="Helvetica"/>
          <w:color w:val="444444"/>
        </w:rPr>
        <w:t>;</w:t>
      </w:r>
    </w:p>
    <w:p w14:paraId="017E6573" w14:textId="77777777" w:rsidR="004A7E9B" w:rsidRPr="00C1003D" w:rsidRDefault="004A7E9B" w:rsidP="0032230A">
      <w:pPr>
        <w:numPr>
          <w:ilvl w:val="0"/>
          <w:numId w:val="7"/>
        </w:numPr>
        <w:shd w:val="clear" w:color="auto" w:fill="FFFFFF"/>
        <w:spacing w:before="100" w:beforeAutospacing="1" w:after="100" w:afterAutospacing="1" w:line="276" w:lineRule="auto"/>
        <w:rPr>
          <w:rFonts w:cs="Helvetica"/>
          <w:color w:val="444444"/>
        </w:rPr>
      </w:pPr>
      <w:r w:rsidRPr="00C1003D">
        <w:rPr>
          <w:rFonts w:cs="Helvetica"/>
          <w:color w:val="444444"/>
        </w:rPr>
        <w:t>The contractor's profit on the above amounts 1,2 &amp; 3;</w:t>
      </w:r>
    </w:p>
    <w:p w14:paraId="6906ADBD" w14:textId="77777777" w:rsidR="004A7E9B" w:rsidRPr="00C1003D" w:rsidRDefault="004A7E9B" w:rsidP="0032230A">
      <w:pPr>
        <w:numPr>
          <w:ilvl w:val="0"/>
          <w:numId w:val="7"/>
        </w:numPr>
        <w:shd w:val="clear" w:color="auto" w:fill="FFFFFF"/>
        <w:spacing w:before="100" w:beforeAutospacing="1" w:after="100" w:afterAutospacing="1" w:line="276" w:lineRule="auto"/>
        <w:rPr>
          <w:rFonts w:cs="Helvetica"/>
          <w:color w:val="444444"/>
        </w:rPr>
      </w:pPr>
      <w:r w:rsidRPr="00C1003D">
        <w:rPr>
          <w:rFonts w:cs="Helvetica"/>
          <w:color w:val="444444"/>
        </w:rPr>
        <w:t>Any amounts payable by the employer relating to statutory fees and charges, opening up and testing, royalties and patent rights, and insurances;</w:t>
      </w:r>
    </w:p>
    <w:p w14:paraId="40441802" w14:textId="7616D972" w:rsidR="004A7E9B" w:rsidRPr="00C1003D" w:rsidRDefault="004A7E9B" w:rsidP="0032230A">
      <w:pPr>
        <w:numPr>
          <w:ilvl w:val="0"/>
          <w:numId w:val="7"/>
        </w:numPr>
        <w:shd w:val="clear" w:color="auto" w:fill="FFFFFF"/>
        <w:spacing w:before="100" w:beforeAutospacing="1" w:after="100" w:afterAutospacing="1" w:line="276" w:lineRule="auto"/>
        <w:rPr>
          <w:rFonts w:cs="Helvetica"/>
          <w:color w:val="444444"/>
        </w:rPr>
      </w:pPr>
      <w:r w:rsidRPr="00C1003D">
        <w:rPr>
          <w:rFonts w:cs="Helvetica"/>
          <w:color w:val="444444"/>
        </w:rPr>
        <w:t>The value of work carried out against provisional sums or approximate quantities included in the contract bills</w:t>
      </w:r>
      <w:r w:rsidR="00A8079F">
        <w:rPr>
          <w:rFonts w:cs="Helvetica"/>
          <w:color w:val="444444"/>
        </w:rPr>
        <w:t xml:space="preserve"> </w:t>
      </w:r>
      <w:r w:rsidR="00A8079F">
        <w:rPr>
          <w:rFonts w:cs="Helvetica"/>
          <w:color w:val="FF0000"/>
        </w:rPr>
        <w:t>[schedules of quantities]</w:t>
      </w:r>
      <w:r w:rsidRPr="00C1003D">
        <w:rPr>
          <w:rFonts w:cs="Helvetica"/>
          <w:color w:val="444444"/>
        </w:rPr>
        <w:t>;</w:t>
      </w:r>
    </w:p>
    <w:p w14:paraId="0F59DCB2" w14:textId="39348ECD" w:rsidR="004A7E9B" w:rsidRPr="00C1003D" w:rsidRDefault="004A7E9B" w:rsidP="0032230A">
      <w:pPr>
        <w:numPr>
          <w:ilvl w:val="0"/>
          <w:numId w:val="7"/>
        </w:numPr>
        <w:shd w:val="clear" w:color="auto" w:fill="FFFFFF"/>
        <w:spacing w:before="100" w:beforeAutospacing="1" w:after="100" w:afterAutospacing="1" w:line="276" w:lineRule="auto"/>
        <w:rPr>
          <w:rFonts w:cs="Helvetica"/>
          <w:color w:val="444444"/>
        </w:rPr>
      </w:pPr>
      <w:r w:rsidRPr="00C1003D">
        <w:rPr>
          <w:rFonts w:cs="Helvetica"/>
          <w:color w:val="444444"/>
        </w:rPr>
        <w:t xml:space="preserve">Any amounts payable by the employer to the contractor </w:t>
      </w:r>
      <w:r w:rsidR="008C3052">
        <w:rPr>
          <w:rFonts w:cs="Helvetica"/>
          <w:color w:val="444444"/>
        </w:rPr>
        <w:t>to</w:t>
      </w:r>
      <w:r w:rsidRPr="00C1003D">
        <w:rPr>
          <w:rFonts w:cs="Helvetica"/>
          <w:color w:val="444444"/>
        </w:rPr>
        <w:t xml:space="preserve"> reimburse</w:t>
      </w:r>
      <w:r w:rsidR="008C3052">
        <w:rPr>
          <w:rFonts w:cs="Helvetica"/>
          <w:color w:val="444444"/>
        </w:rPr>
        <w:t xml:space="preserve"> it</w:t>
      </w:r>
      <w:r w:rsidRPr="00C1003D">
        <w:rPr>
          <w:rFonts w:cs="Helvetica"/>
          <w:color w:val="444444"/>
        </w:rPr>
        <w:t xml:space="preserve"> for direct loss/and or expense arising from matters materially affecting the regular progress</w:t>
      </w:r>
      <w:r w:rsidR="00A8079F">
        <w:rPr>
          <w:rFonts w:cs="Helvetica"/>
          <w:color w:val="444444"/>
        </w:rPr>
        <w:t xml:space="preserve"> </w:t>
      </w:r>
      <w:r w:rsidR="008C3052">
        <w:rPr>
          <w:rFonts w:cs="Helvetica"/>
          <w:color w:val="444444"/>
        </w:rPr>
        <w:t>of the works;</w:t>
      </w:r>
      <w:r w:rsidR="00C73AA6">
        <w:rPr>
          <w:rFonts w:cs="Helvetica"/>
          <w:color w:val="444444"/>
        </w:rPr>
        <w:t xml:space="preserve"> </w:t>
      </w:r>
      <w:r w:rsidR="00A8079F" w:rsidRPr="00646B0E">
        <w:rPr>
          <w:rStyle w:val="EndnoteReference"/>
          <w:rFonts w:cs="Helvetica"/>
          <w:b/>
          <w:color w:val="FF0000"/>
        </w:rPr>
        <w:endnoteReference w:id="7"/>
      </w:r>
    </w:p>
    <w:p w14:paraId="05745596" w14:textId="77777777" w:rsidR="004A7E9B" w:rsidRPr="00C1003D" w:rsidRDefault="004A7E9B" w:rsidP="0032230A">
      <w:pPr>
        <w:numPr>
          <w:ilvl w:val="0"/>
          <w:numId w:val="7"/>
        </w:numPr>
        <w:shd w:val="clear" w:color="auto" w:fill="FFFFFF"/>
        <w:spacing w:before="100" w:beforeAutospacing="1" w:after="100" w:afterAutospacing="1" w:line="276" w:lineRule="auto"/>
        <w:rPr>
          <w:rFonts w:cs="Helvetica"/>
          <w:color w:val="444444"/>
        </w:rPr>
      </w:pPr>
      <w:r w:rsidRPr="00C1003D">
        <w:rPr>
          <w:rFonts w:cs="Helvetica"/>
          <w:color w:val="444444"/>
        </w:rPr>
        <w:t>Any amount expended by the contractor as a result of loss or damage by fire or other perils where the risks are insured by the employer and the contractor is entitled to reimbursement;</w:t>
      </w:r>
    </w:p>
    <w:p w14:paraId="5B040274" w14:textId="7E79B9F1" w:rsidR="004A7E9B" w:rsidRPr="00C1003D" w:rsidRDefault="004A7E9B" w:rsidP="0032230A">
      <w:pPr>
        <w:numPr>
          <w:ilvl w:val="0"/>
          <w:numId w:val="7"/>
        </w:numPr>
        <w:shd w:val="clear" w:color="auto" w:fill="FFFFFF"/>
        <w:spacing w:before="100" w:beforeAutospacing="1" w:after="100" w:afterAutospacing="1" w:line="276" w:lineRule="auto"/>
        <w:rPr>
          <w:rFonts w:cs="Helvetica"/>
          <w:color w:val="444444"/>
        </w:rPr>
      </w:pPr>
      <w:r w:rsidRPr="00C1003D">
        <w:rPr>
          <w:rFonts w:cs="Helvetica"/>
          <w:color w:val="444444"/>
        </w:rPr>
        <w:t>Any amount payable to the contractor under the fluctuations clauses</w:t>
      </w:r>
      <w:r w:rsidR="00C73AA6">
        <w:rPr>
          <w:rFonts w:cs="Helvetica"/>
          <w:color w:val="FF0000"/>
        </w:rPr>
        <w:t xml:space="preserve"> [See </w:t>
      </w:r>
      <w:r w:rsidR="00C73AA6" w:rsidRPr="00C73AA6">
        <w:rPr>
          <w:rFonts w:cs="MetaOT-Bold"/>
          <w:b/>
          <w:bCs/>
          <w:color w:val="0070C0"/>
        </w:rPr>
        <w:t>APPENDIX A – COST FLUCTUATION ADJUSTMENT BY INDEXATION</w:t>
      </w:r>
      <w:r w:rsidR="00C73AA6">
        <w:rPr>
          <w:rFonts w:cs="MetaOT-Bold"/>
          <w:b/>
          <w:bCs/>
          <w:color w:val="0070C0"/>
        </w:rPr>
        <w:t xml:space="preserve"> NZS 3910</w:t>
      </w:r>
      <w:r w:rsidR="00C73AA6">
        <w:rPr>
          <w:rFonts w:cs="Helvetica"/>
          <w:color w:val="FF0000"/>
        </w:rPr>
        <w:t>]</w:t>
      </w:r>
      <w:r w:rsidRPr="00C1003D">
        <w:rPr>
          <w:rFonts w:cs="Helvetica"/>
          <w:color w:val="444444"/>
        </w:rPr>
        <w:t>;</w:t>
      </w:r>
    </w:p>
    <w:p w14:paraId="43DF075D" w14:textId="77777777" w:rsidR="004A7E9B" w:rsidRPr="00C1003D" w:rsidRDefault="004A7E9B" w:rsidP="0032230A">
      <w:pPr>
        <w:numPr>
          <w:ilvl w:val="0"/>
          <w:numId w:val="7"/>
        </w:numPr>
        <w:shd w:val="clear" w:color="auto" w:fill="FFFFFF"/>
        <w:spacing w:before="100" w:beforeAutospacing="1" w:after="100" w:afterAutospacing="1" w:line="276" w:lineRule="auto"/>
        <w:rPr>
          <w:rFonts w:cs="Helvetica"/>
          <w:color w:val="444444"/>
        </w:rPr>
      </w:pPr>
      <w:r w:rsidRPr="00C1003D">
        <w:rPr>
          <w:rFonts w:cs="Helvetica"/>
          <w:color w:val="444444"/>
        </w:rPr>
        <w:t>Any other amount that is required by the contract to be added to the contract sum.</w:t>
      </w:r>
    </w:p>
    <w:p w14:paraId="5E2A51DA" w14:textId="4B386D08" w:rsidR="004A7E9B" w:rsidRPr="00C1003D" w:rsidRDefault="004A7E9B" w:rsidP="0032230A">
      <w:pPr>
        <w:pStyle w:val="NormalWeb"/>
        <w:shd w:val="clear" w:color="auto" w:fill="FFFFFF"/>
        <w:spacing w:before="0" w:beforeAutospacing="0" w:after="150" w:afterAutospacing="0" w:line="276" w:lineRule="auto"/>
        <w:rPr>
          <w:rFonts w:asciiTheme="minorHAnsi" w:hAnsiTheme="minorHAnsi" w:cs="Helvetica"/>
          <w:color w:val="444444"/>
          <w:sz w:val="22"/>
          <w:szCs w:val="22"/>
        </w:rPr>
      </w:pPr>
      <w:r w:rsidRPr="00C1003D">
        <w:rPr>
          <w:rFonts w:asciiTheme="minorHAnsi" w:hAnsiTheme="minorHAnsi" w:cs="Helvetica"/>
          <w:color w:val="444444"/>
          <w:sz w:val="22"/>
          <w:szCs w:val="22"/>
        </w:rPr>
        <w:t xml:space="preserve">All relevant items must be shown separately in the final account, and the nett amount of each variation and amounts due to each nominated subcontractor and nominated supplier listed. When preparing the final account the </w:t>
      </w:r>
      <w:r w:rsidR="00C73AA6">
        <w:rPr>
          <w:rFonts w:asciiTheme="minorHAnsi" w:hAnsiTheme="minorHAnsi" w:cs="Helvetica"/>
          <w:color w:val="FF0000"/>
          <w:sz w:val="22"/>
          <w:szCs w:val="22"/>
        </w:rPr>
        <w:t xml:space="preserve">principal’s </w:t>
      </w:r>
      <w:r w:rsidRPr="00C1003D">
        <w:rPr>
          <w:rFonts w:asciiTheme="minorHAnsi" w:hAnsiTheme="minorHAnsi" w:cs="Helvetica"/>
          <w:color w:val="444444"/>
          <w:sz w:val="22"/>
          <w:szCs w:val="22"/>
        </w:rPr>
        <w:t>quantity surveyor should give the contractor's quantity surveyor the opportunity to be present when measurements and details are taken or recorded, so that the document is prepared in full liaison with the contractor.</w:t>
      </w:r>
    </w:p>
    <w:p w14:paraId="1892F496" w14:textId="6BA7083F" w:rsidR="004A7E9B" w:rsidRDefault="004A7E9B" w:rsidP="0032230A">
      <w:pPr>
        <w:pStyle w:val="NormalWeb"/>
        <w:shd w:val="clear" w:color="auto" w:fill="FFFFFF"/>
        <w:spacing w:before="0" w:beforeAutospacing="0" w:after="150" w:afterAutospacing="0" w:line="276" w:lineRule="auto"/>
        <w:rPr>
          <w:rFonts w:asciiTheme="minorHAnsi" w:hAnsiTheme="minorHAnsi" w:cs="Helvetica"/>
          <w:color w:val="444444"/>
          <w:sz w:val="22"/>
          <w:szCs w:val="22"/>
        </w:rPr>
      </w:pPr>
      <w:r w:rsidRPr="00C1003D">
        <w:rPr>
          <w:rFonts w:asciiTheme="minorHAnsi" w:hAnsiTheme="minorHAnsi" w:cs="Helvetica"/>
          <w:color w:val="444444"/>
          <w:sz w:val="22"/>
          <w:szCs w:val="22"/>
        </w:rPr>
        <w:t xml:space="preserve">Delays in the settlement of the final account represent additional cost to the contractor and in </w:t>
      </w:r>
      <w:r w:rsidR="00C73AA6">
        <w:rPr>
          <w:rFonts w:asciiTheme="minorHAnsi" w:hAnsiTheme="minorHAnsi" w:cs="Helvetica"/>
          <w:color w:val="444444"/>
          <w:sz w:val="22"/>
          <w:szCs w:val="22"/>
        </w:rPr>
        <w:t>most</w:t>
      </w:r>
      <w:r w:rsidRPr="00C1003D">
        <w:rPr>
          <w:rFonts w:asciiTheme="minorHAnsi" w:hAnsiTheme="minorHAnsi" w:cs="Helvetica"/>
          <w:color w:val="444444"/>
          <w:sz w:val="22"/>
          <w:szCs w:val="22"/>
        </w:rPr>
        <w:t xml:space="preserve"> cases the employer is anxious to know his ultimate financial commitment. The architect and the quantity surveyor have a contractual responsibility under the contract to keep to the date stipulated in the contract for completion of the final accou</w:t>
      </w:r>
      <w:r w:rsidR="00C73AA6">
        <w:rPr>
          <w:rFonts w:asciiTheme="minorHAnsi" w:hAnsiTheme="minorHAnsi" w:cs="Helvetica"/>
          <w:color w:val="444444"/>
          <w:sz w:val="22"/>
          <w:szCs w:val="22"/>
        </w:rPr>
        <w:t>nt and the contractor should give</w:t>
      </w:r>
      <w:r w:rsidRPr="00C1003D">
        <w:rPr>
          <w:rFonts w:asciiTheme="minorHAnsi" w:hAnsiTheme="minorHAnsi" w:cs="Helvetica"/>
          <w:color w:val="444444"/>
          <w:sz w:val="22"/>
          <w:szCs w:val="22"/>
        </w:rPr>
        <w:t xml:space="preserve"> every assistance in the prompt provision of subcontractors and suppliers’ accounts, agreement of measurement and prices, and the supply of all necessary supporting data.</w:t>
      </w:r>
    </w:p>
    <w:p w14:paraId="0C5FADE9" w14:textId="77777777" w:rsidR="00BE2F51" w:rsidRDefault="000944D7" w:rsidP="00BE2F51">
      <w:pPr>
        <w:spacing w:after="225" w:line="240" w:lineRule="auto"/>
        <w:jc w:val="center"/>
        <w:textAlignment w:val="baseline"/>
        <w:rPr>
          <w:rFonts w:eastAsia="Times New Roman" w:cs="Times New Roman"/>
          <w:b/>
          <w:color w:val="333333"/>
          <w:lang w:eastAsia="en-NZ"/>
        </w:rPr>
      </w:pPr>
      <w:bookmarkStart w:id="5" w:name="paymentclaims"/>
      <w:r w:rsidRPr="000944D7">
        <w:rPr>
          <w:rFonts w:eastAsia="Times New Roman" w:cs="Times New Roman"/>
          <w:b/>
          <w:color w:val="333333"/>
          <w:lang w:eastAsia="en-NZ"/>
        </w:rPr>
        <w:lastRenderedPageBreak/>
        <w:t xml:space="preserve">What payment claims can </w:t>
      </w:r>
      <w:r w:rsidR="00EE47EB">
        <w:rPr>
          <w:rFonts w:eastAsia="Times New Roman" w:cs="Times New Roman"/>
          <w:b/>
          <w:color w:val="333333"/>
          <w:lang w:eastAsia="en-NZ"/>
        </w:rPr>
        <w:t>be</w:t>
      </w:r>
      <w:r w:rsidRPr="000944D7">
        <w:rPr>
          <w:rFonts w:eastAsia="Times New Roman" w:cs="Times New Roman"/>
          <w:b/>
          <w:color w:val="333333"/>
          <w:lang w:eastAsia="en-NZ"/>
        </w:rPr>
        <w:t xml:space="preserve"> expect</w:t>
      </w:r>
      <w:r w:rsidR="00EE47EB">
        <w:rPr>
          <w:rFonts w:eastAsia="Times New Roman" w:cs="Times New Roman"/>
          <w:b/>
          <w:color w:val="333333"/>
          <w:lang w:eastAsia="en-NZ"/>
        </w:rPr>
        <w:t>ed</w:t>
      </w:r>
      <w:r w:rsidRPr="000944D7">
        <w:rPr>
          <w:rFonts w:eastAsia="Times New Roman" w:cs="Times New Roman"/>
          <w:b/>
          <w:color w:val="333333"/>
          <w:lang w:eastAsia="en-NZ"/>
        </w:rPr>
        <w:t xml:space="preserve"> while having </w:t>
      </w:r>
      <w:r w:rsidR="00EE47EB">
        <w:rPr>
          <w:rFonts w:eastAsia="Times New Roman" w:cs="Times New Roman"/>
          <w:b/>
          <w:color w:val="333333"/>
          <w:lang w:eastAsia="en-NZ"/>
        </w:rPr>
        <w:t>a</w:t>
      </w:r>
      <w:r w:rsidRPr="000944D7">
        <w:rPr>
          <w:rFonts w:eastAsia="Times New Roman" w:cs="Times New Roman"/>
          <w:b/>
          <w:color w:val="333333"/>
          <w:lang w:eastAsia="en-NZ"/>
        </w:rPr>
        <w:t xml:space="preserve"> new home built?</w:t>
      </w:r>
      <w:r w:rsidR="00BE2F51">
        <w:rPr>
          <w:rFonts w:eastAsia="Times New Roman" w:cs="Times New Roman"/>
          <w:b/>
          <w:color w:val="333333"/>
          <w:lang w:eastAsia="en-NZ"/>
        </w:rPr>
        <w:t xml:space="preserve"> </w:t>
      </w:r>
    </w:p>
    <w:p w14:paraId="57A569C8" w14:textId="4D9F6B82" w:rsidR="000944D7" w:rsidRPr="00C73AA6" w:rsidRDefault="000944D7" w:rsidP="00BE2F51">
      <w:pPr>
        <w:spacing w:after="225" w:line="240" w:lineRule="auto"/>
        <w:jc w:val="center"/>
        <w:textAlignment w:val="baseline"/>
        <w:rPr>
          <w:rFonts w:eastAsia="Times New Roman" w:cs="Times New Roman"/>
          <w:color w:val="333333"/>
          <w:lang w:eastAsia="en-NZ"/>
        </w:rPr>
      </w:pPr>
      <w:r w:rsidRPr="00C73AA6">
        <w:rPr>
          <w:rFonts w:eastAsia="Times New Roman" w:cs="Times New Roman"/>
          <w:iCs/>
          <w:color w:val="FF0000"/>
          <w:lang w:eastAsia="en-NZ"/>
        </w:rPr>
        <w:t xml:space="preserve">This is a </w:t>
      </w:r>
      <w:r w:rsidR="00D87BB2">
        <w:rPr>
          <w:rFonts w:eastAsia="Times New Roman" w:cs="Times New Roman"/>
          <w:iCs/>
          <w:color w:val="FF0000"/>
          <w:lang w:eastAsia="en-NZ"/>
        </w:rPr>
        <w:t>Perth house-builder’s site but it has</w:t>
      </w:r>
      <w:r w:rsidRPr="00C73AA6">
        <w:rPr>
          <w:rFonts w:eastAsia="Times New Roman" w:cs="Times New Roman"/>
          <w:iCs/>
          <w:color w:val="FF0000"/>
          <w:lang w:eastAsia="en-NZ"/>
        </w:rPr>
        <w:t xml:space="preserve"> useful breakdown</w:t>
      </w:r>
      <w:r w:rsidR="00D87BB2">
        <w:rPr>
          <w:rFonts w:eastAsia="Times New Roman" w:cs="Times New Roman"/>
          <w:iCs/>
          <w:color w:val="FF0000"/>
          <w:lang w:eastAsia="en-NZ"/>
        </w:rPr>
        <w:t>s</w:t>
      </w:r>
      <w:r w:rsidRPr="00C73AA6">
        <w:rPr>
          <w:rFonts w:eastAsia="Times New Roman" w:cs="Times New Roman"/>
          <w:iCs/>
          <w:color w:val="FF0000"/>
          <w:lang w:eastAsia="en-NZ"/>
        </w:rPr>
        <w:t xml:space="preserve"> of house building costs</w:t>
      </w:r>
    </w:p>
    <w:bookmarkEnd w:id="5"/>
    <w:p w14:paraId="04F64B3A" w14:textId="77777777" w:rsidR="00CC557B" w:rsidRPr="00C73AA6" w:rsidRDefault="000D0949" w:rsidP="000944D7">
      <w:pPr>
        <w:spacing w:after="150" w:line="240" w:lineRule="auto"/>
        <w:jc w:val="center"/>
        <w:textAlignment w:val="baseline"/>
        <w:outlineLvl w:val="2"/>
        <w:rPr>
          <w:rFonts w:eastAsia="Times New Roman" w:cs="Times New Roman"/>
          <w:caps/>
          <w:color w:val="333333"/>
          <w:spacing w:val="-15"/>
          <w:lang w:eastAsia="en-NZ"/>
        </w:rPr>
      </w:pPr>
      <w:r w:rsidRPr="00C73AA6">
        <w:fldChar w:fldCharType="begin"/>
      </w:r>
      <w:r w:rsidRPr="00C73AA6">
        <w:instrText xml:space="preserve"> HYPERLINK "http://www.wishlisthomes.com.au/payment-schedule-progress-claims/" </w:instrText>
      </w:r>
      <w:r w:rsidRPr="00C73AA6">
        <w:fldChar w:fldCharType="separate"/>
      </w:r>
      <w:r w:rsidR="00CC557B" w:rsidRPr="00C73AA6">
        <w:rPr>
          <w:rStyle w:val="Hyperlink"/>
          <w:rFonts w:eastAsia="Times New Roman" w:cs="Times New Roman"/>
          <w:spacing w:val="-15"/>
          <w:u w:val="none"/>
          <w:lang w:eastAsia="en-NZ"/>
        </w:rPr>
        <w:t>http://www.wishlisthomes.com.au/payment-schedule-progress-claims/</w:t>
      </w:r>
      <w:r w:rsidRPr="00C73AA6">
        <w:rPr>
          <w:rStyle w:val="Hyperlink"/>
          <w:rFonts w:eastAsia="Times New Roman" w:cs="Times New Roman"/>
          <w:spacing w:val="-15"/>
          <w:u w:val="none"/>
          <w:lang w:eastAsia="en-NZ"/>
        </w:rPr>
        <w:fldChar w:fldCharType="end"/>
      </w:r>
    </w:p>
    <w:p w14:paraId="77B0A4AB" w14:textId="5D04DB4A" w:rsidR="00FE78E8" w:rsidRPr="00C73AA6" w:rsidRDefault="00CC557B" w:rsidP="00D87BB2">
      <w:pPr>
        <w:spacing w:line="240" w:lineRule="auto"/>
        <w:textAlignment w:val="baseline"/>
        <w:outlineLvl w:val="1"/>
        <w:rPr>
          <w:rFonts w:eastAsia="Times New Roman" w:cs="Times New Roman"/>
          <w:i/>
          <w:iCs/>
          <w:color w:val="111111"/>
          <w:lang w:eastAsia="en-NZ"/>
        </w:rPr>
      </w:pPr>
      <w:r w:rsidRPr="00C73AA6">
        <w:rPr>
          <w:rFonts w:eastAsia="Times New Roman" w:cs="Times New Roman"/>
          <w:i/>
          <w:iCs/>
          <w:color w:val="111111"/>
          <w:lang w:eastAsia="en-NZ"/>
        </w:rPr>
        <w:t>How are payments made while building a new home?</w:t>
      </w:r>
      <w:r w:rsidR="001137D1">
        <w:rPr>
          <w:rFonts w:eastAsia="Times New Roman" w:cs="Times New Roman"/>
          <w:i/>
          <w:iCs/>
          <w:color w:val="111111"/>
          <w:lang w:eastAsia="en-NZ"/>
        </w:rPr>
        <w:t>*</w:t>
      </w:r>
    </w:p>
    <w:p w14:paraId="6FD7863A" w14:textId="2C036F8C" w:rsidR="00CC557B" w:rsidRDefault="00CC557B" w:rsidP="00C1003D">
      <w:pPr>
        <w:spacing w:after="225" w:line="240" w:lineRule="auto"/>
        <w:textAlignment w:val="baseline"/>
        <w:rPr>
          <w:rFonts w:eastAsia="Times New Roman" w:cs="Times New Roman"/>
          <w:color w:val="333333"/>
          <w:lang w:eastAsia="en-NZ"/>
        </w:rPr>
      </w:pPr>
      <w:r w:rsidRPr="00C73AA6">
        <w:rPr>
          <w:rFonts w:eastAsia="Times New Roman" w:cs="Times New Roman"/>
          <w:color w:val="333333"/>
          <w:lang w:eastAsia="en-NZ"/>
        </w:rPr>
        <w:t xml:space="preserve">The </w:t>
      </w:r>
      <w:r w:rsidR="000944D7">
        <w:rPr>
          <w:rFonts w:eastAsia="Times New Roman" w:cs="Times New Roman"/>
          <w:color w:val="333333"/>
          <w:lang w:eastAsia="en-NZ"/>
        </w:rPr>
        <w:t xml:space="preserve">schedule for </w:t>
      </w:r>
      <w:r w:rsidRPr="00C73AA6">
        <w:rPr>
          <w:rFonts w:eastAsia="Times New Roman" w:cs="Times New Roman"/>
          <w:color w:val="333333"/>
          <w:lang w:eastAsia="en-NZ"/>
        </w:rPr>
        <w:t xml:space="preserve">payment during construction in most building contracts </w:t>
      </w:r>
      <w:r w:rsidR="00D87BB2">
        <w:rPr>
          <w:rFonts w:eastAsia="Times New Roman" w:cs="Times New Roman"/>
          <w:color w:val="333333"/>
          <w:lang w:eastAsia="en-NZ"/>
        </w:rPr>
        <w:t xml:space="preserve">allows for regular </w:t>
      </w:r>
      <w:r w:rsidRPr="00C73AA6">
        <w:rPr>
          <w:rFonts w:eastAsia="Times New Roman" w:cs="Times New Roman"/>
          <w:color w:val="333333"/>
          <w:lang w:eastAsia="en-NZ"/>
        </w:rPr>
        <w:t xml:space="preserve">‘progress claims’ and there are </w:t>
      </w:r>
      <w:r w:rsidR="00D87BB2">
        <w:rPr>
          <w:rFonts w:eastAsia="Times New Roman" w:cs="Times New Roman"/>
          <w:color w:val="333333"/>
          <w:lang w:eastAsia="en-NZ"/>
        </w:rPr>
        <w:t xml:space="preserve">two common </w:t>
      </w:r>
      <w:r w:rsidRPr="00C73AA6">
        <w:rPr>
          <w:rFonts w:eastAsia="Times New Roman" w:cs="Times New Roman"/>
          <w:color w:val="333333"/>
          <w:lang w:eastAsia="en-NZ"/>
        </w:rPr>
        <w:t>ways this is done.</w:t>
      </w:r>
    </w:p>
    <w:p w14:paraId="3A45603F" w14:textId="552B8076" w:rsidR="00CC557B" w:rsidRPr="00D87BB2" w:rsidRDefault="00D87BB2" w:rsidP="00C1003D">
      <w:pPr>
        <w:spacing w:after="225" w:line="240" w:lineRule="auto"/>
        <w:textAlignment w:val="baseline"/>
        <w:rPr>
          <w:rFonts w:eastAsia="Times New Roman" w:cs="Times New Roman"/>
          <w:i/>
          <w:color w:val="333333"/>
          <w:lang w:eastAsia="en-NZ"/>
        </w:rPr>
      </w:pPr>
      <w:r w:rsidRPr="00D87BB2">
        <w:rPr>
          <w:rFonts w:eastAsia="Times New Roman" w:cs="Times New Roman"/>
          <w:i/>
          <w:color w:val="333333"/>
          <w:lang w:eastAsia="en-NZ"/>
        </w:rPr>
        <w:t>W</w:t>
      </w:r>
      <w:r w:rsidR="00CC557B" w:rsidRPr="00D87BB2">
        <w:rPr>
          <w:rFonts w:eastAsia="Times New Roman" w:cs="Times New Roman"/>
          <w:i/>
          <w:color w:val="333333"/>
          <w:lang w:eastAsia="en-NZ"/>
        </w:rPr>
        <w:t>hat is a progress claim?</w:t>
      </w:r>
    </w:p>
    <w:p w14:paraId="128A306C" w14:textId="77777777" w:rsidR="00CC557B" w:rsidRPr="00CC557B" w:rsidRDefault="00CC557B" w:rsidP="00C1003D">
      <w:pPr>
        <w:spacing w:line="240" w:lineRule="auto"/>
        <w:textAlignment w:val="baseline"/>
        <w:rPr>
          <w:rFonts w:eastAsia="Times New Roman" w:cs="Times New Roman"/>
          <w:i/>
          <w:iCs/>
          <w:color w:val="333333"/>
          <w:lang w:eastAsia="en-NZ"/>
        </w:rPr>
      </w:pPr>
      <w:r w:rsidRPr="00CC557B">
        <w:rPr>
          <w:rFonts w:eastAsia="Times New Roman" w:cs="Times New Roman"/>
          <w:i/>
          <w:iCs/>
          <w:color w:val="333333"/>
          <w:lang w:eastAsia="en-NZ"/>
        </w:rPr>
        <w:t>A progress claim is an invoice from the builder to the client for the work completed on site by the home builder.</w:t>
      </w:r>
    </w:p>
    <w:p w14:paraId="7651F697" w14:textId="72A78220" w:rsid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 xml:space="preserve">Builders typically </w:t>
      </w:r>
      <w:r w:rsidR="001137D1">
        <w:rPr>
          <w:rFonts w:eastAsia="Times New Roman" w:cs="Times New Roman"/>
          <w:color w:val="333333"/>
          <w:lang w:eastAsia="en-NZ"/>
        </w:rPr>
        <w:t>submit</w:t>
      </w:r>
      <w:r w:rsidRPr="00CC557B">
        <w:rPr>
          <w:rFonts w:eastAsia="Times New Roman" w:cs="Times New Roman"/>
          <w:color w:val="333333"/>
          <w:lang w:eastAsia="en-NZ"/>
        </w:rPr>
        <w:t xml:space="preserve"> a progress claim </w:t>
      </w:r>
      <w:r w:rsidR="001137D1">
        <w:rPr>
          <w:rFonts w:eastAsia="Times New Roman" w:cs="Times New Roman"/>
          <w:color w:val="333333"/>
          <w:lang w:eastAsia="en-NZ"/>
        </w:rPr>
        <w:t xml:space="preserve">as and </w:t>
      </w:r>
      <w:r w:rsidRPr="00CC557B">
        <w:rPr>
          <w:rFonts w:eastAsia="Times New Roman" w:cs="Times New Roman"/>
          <w:color w:val="333333"/>
          <w:lang w:eastAsia="en-NZ"/>
        </w:rPr>
        <w:t xml:space="preserve">when </w:t>
      </w:r>
      <w:r w:rsidR="001137D1">
        <w:rPr>
          <w:rFonts w:eastAsia="Times New Roman" w:cs="Times New Roman"/>
          <w:color w:val="333333"/>
          <w:lang w:eastAsia="en-NZ"/>
        </w:rPr>
        <w:t xml:space="preserve">the </w:t>
      </w:r>
      <w:r w:rsidRPr="00CC557B">
        <w:rPr>
          <w:rFonts w:eastAsia="Times New Roman" w:cs="Times New Roman"/>
          <w:color w:val="333333"/>
          <w:lang w:eastAsia="en-NZ"/>
        </w:rPr>
        <w:t>main components of construction ha</w:t>
      </w:r>
      <w:r w:rsidR="001137D1">
        <w:rPr>
          <w:rFonts w:eastAsia="Times New Roman" w:cs="Times New Roman"/>
          <w:color w:val="333333"/>
          <w:lang w:eastAsia="en-NZ"/>
        </w:rPr>
        <w:t>ve</w:t>
      </w:r>
      <w:r w:rsidRPr="00CC557B">
        <w:rPr>
          <w:rFonts w:eastAsia="Times New Roman" w:cs="Times New Roman"/>
          <w:color w:val="333333"/>
          <w:lang w:eastAsia="en-NZ"/>
        </w:rPr>
        <w:t xml:space="preserve"> been completed on </w:t>
      </w:r>
      <w:r w:rsidR="001137D1">
        <w:rPr>
          <w:rFonts w:eastAsia="Times New Roman" w:cs="Times New Roman"/>
          <w:color w:val="333333"/>
          <w:lang w:eastAsia="en-NZ"/>
        </w:rPr>
        <w:t>the</w:t>
      </w:r>
      <w:r w:rsidR="00EE47EB">
        <w:rPr>
          <w:rFonts w:eastAsia="Times New Roman" w:cs="Times New Roman"/>
          <w:color w:val="333333"/>
          <w:lang w:eastAsia="en-NZ"/>
        </w:rPr>
        <w:t xml:space="preserve"> home, </w:t>
      </w:r>
      <w:r w:rsidR="001137D1">
        <w:rPr>
          <w:rFonts w:eastAsia="Times New Roman" w:cs="Times New Roman"/>
          <w:color w:val="333333"/>
          <w:lang w:eastAsia="en-NZ"/>
        </w:rPr>
        <w:t xml:space="preserve">generally </w:t>
      </w:r>
      <w:r w:rsidRPr="00CC557B">
        <w:rPr>
          <w:rFonts w:eastAsia="Times New Roman" w:cs="Times New Roman"/>
          <w:color w:val="333333"/>
          <w:lang w:eastAsia="en-NZ"/>
        </w:rPr>
        <w:t xml:space="preserve">calculated </w:t>
      </w:r>
      <w:r w:rsidR="001137D1">
        <w:rPr>
          <w:rFonts w:eastAsia="Times New Roman" w:cs="Times New Roman"/>
          <w:color w:val="333333"/>
          <w:lang w:eastAsia="en-NZ"/>
        </w:rPr>
        <w:t>by following</w:t>
      </w:r>
      <w:r w:rsidRPr="00CC557B">
        <w:rPr>
          <w:rFonts w:eastAsia="Times New Roman" w:cs="Times New Roman"/>
          <w:color w:val="333333"/>
          <w:lang w:eastAsia="en-NZ"/>
        </w:rPr>
        <w:t xml:space="preserve"> th</w:t>
      </w:r>
      <w:r w:rsidR="001137D1">
        <w:rPr>
          <w:rFonts w:eastAsia="Times New Roman" w:cs="Times New Roman"/>
          <w:color w:val="333333"/>
          <w:lang w:eastAsia="en-NZ"/>
        </w:rPr>
        <w:t>e</w:t>
      </w:r>
      <w:r w:rsidRPr="00CC557B">
        <w:rPr>
          <w:rFonts w:eastAsia="Times New Roman" w:cs="Times New Roman"/>
          <w:color w:val="333333"/>
          <w:lang w:eastAsia="en-NZ"/>
        </w:rPr>
        <w:t xml:space="preserve"> formula</w:t>
      </w:r>
      <w:r w:rsidR="001137D1">
        <w:rPr>
          <w:rFonts w:eastAsia="Times New Roman" w:cs="Times New Roman"/>
          <w:color w:val="333333"/>
          <w:lang w:eastAsia="en-NZ"/>
        </w:rPr>
        <w:t xml:space="preserve">: </w:t>
      </w:r>
      <w:r w:rsidRPr="00CC557B">
        <w:rPr>
          <w:rFonts w:eastAsia="Times New Roman" w:cs="Times New Roman"/>
          <w:color w:val="333333"/>
          <w:lang w:eastAsia="en-NZ"/>
        </w:rPr>
        <w:t>Cost of Building to Date</w:t>
      </w:r>
      <w:r w:rsidR="00EE47EB">
        <w:rPr>
          <w:rFonts w:eastAsia="Times New Roman" w:cs="Times New Roman"/>
          <w:color w:val="333333"/>
          <w:lang w:eastAsia="en-NZ"/>
        </w:rPr>
        <w:t xml:space="preserve"> </w:t>
      </w:r>
      <w:r w:rsidR="00EE47EB" w:rsidRPr="00EE47EB">
        <w:rPr>
          <w:rFonts w:eastAsia="Times New Roman" w:cs="Times New Roman"/>
          <w:color w:val="FF0000"/>
          <w:lang w:eastAsia="en-NZ"/>
        </w:rPr>
        <w:t>*</w:t>
      </w:r>
      <w:r w:rsidRPr="00CC557B">
        <w:rPr>
          <w:rFonts w:eastAsia="Times New Roman" w:cs="Times New Roman"/>
          <w:color w:val="333333"/>
          <w:lang w:eastAsia="en-NZ"/>
        </w:rPr>
        <w:t xml:space="preserve"> </w:t>
      </w:r>
      <w:r w:rsidR="001137D1">
        <w:rPr>
          <w:rFonts w:eastAsia="Times New Roman" w:cs="Times New Roman"/>
          <w:color w:val="333333"/>
          <w:lang w:eastAsia="en-NZ"/>
        </w:rPr>
        <w:t xml:space="preserve">less </w:t>
      </w:r>
      <w:r w:rsidRPr="00CC557B">
        <w:rPr>
          <w:rFonts w:eastAsia="Times New Roman" w:cs="Times New Roman"/>
          <w:color w:val="333333"/>
          <w:lang w:eastAsia="en-NZ"/>
        </w:rPr>
        <w:t>payments already made = Invoice Cost + Builders Margin + GST = Progress Claim Amount</w:t>
      </w:r>
      <w:r w:rsidR="00EE47EB">
        <w:rPr>
          <w:rFonts w:eastAsia="Times New Roman" w:cs="Times New Roman"/>
          <w:color w:val="333333"/>
          <w:lang w:eastAsia="en-NZ"/>
        </w:rPr>
        <w:t xml:space="preserve"> i.e.</w:t>
      </w:r>
      <w:r w:rsidRPr="00CC557B">
        <w:rPr>
          <w:rFonts w:eastAsia="Times New Roman" w:cs="Times New Roman"/>
          <w:color w:val="333333"/>
          <w:lang w:eastAsia="en-NZ"/>
        </w:rPr>
        <w:t xml:space="preserve"> the builder will assess the costs to build </w:t>
      </w:r>
      <w:r w:rsidR="00EE47EB">
        <w:rPr>
          <w:rFonts w:eastAsia="Times New Roman" w:cs="Times New Roman"/>
          <w:color w:val="333333"/>
          <w:lang w:eastAsia="en-NZ"/>
        </w:rPr>
        <w:t xml:space="preserve">the </w:t>
      </w:r>
      <w:r w:rsidRPr="00CC557B">
        <w:rPr>
          <w:rFonts w:eastAsia="Times New Roman" w:cs="Times New Roman"/>
          <w:color w:val="333333"/>
          <w:lang w:eastAsia="en-NZ"/>
        </w:rPr>
        <w:t xml:space="preserve">new home to a certain point, add their standard </w:t>
      </w:r>
      <w:r w:rsidR="00EE47EB">
        <w:rPr>
          <w:rFonts w:eastAsia="Times New Roman" w:cs="Times New Roman"/>
          <w:color w:val="333333"/>
          <w:lang w:eastAsia="en-NZ"/>
        </w:rPr>
        <w:t>percentage</w:t>
      </w:r>
      <w:r w:rsidRPr="00CC557B">
        <w:rPr>
          <w:rFonts w:eastAsia="Times New Roman" w:cs="Times New Roman"/>
          <w:color w:val="333333"/>
          <w:lang w:eastAsia="en-NZ"/>
        </w:rPr>
        <w:t xml:space="preserve"> mark</w:t>
      </w:r>
      <w:r w:rsidR="001137D1">
        <w:rPr>
          <w:rFonts w:eastAsia="Times New Roman" w:cs="Times New Roman"/>
          <w:color w:val="333333"/>
          <w:lang w:eastAsia="en-NZ"/>
        </w:rPr>
        <w:t>-</w:t>
      </w:r>
      <w:r w:rsidRPr="00CC557B">
        <w:rPr>
          <w:rFonts w:eastAsia="Times New Roman" w:cs="Times New Roman"/>
          <w:color w:val="333333"/>
          <w:lang w:eastAsia="en-NZ"/>
        </w:rPr>
        <w:t>up</w:t>
      </w:r>
      <w:r w:rsidR="00EE47EB">
        <w:rPr>
          <w:rFonts w:eastAsia="Times New Roman" w:cs="Times New Roman"/>
          <w:color w:val="333333"/>
          <w:lang w:eastAsia="en-NZ"/>
        </w:rPr>
        <w:t>, add</w:t>
      </w:r>
      <w:r w:rsidRPr="00CC557B">
        <w:rPr>
          <w:rFonts w:eastAsia="Times New Roman" w:cs="Times New Roman"/>
          <w:color w:val="333333"/>
          <w:lang w:eastAsia="en-NZ"/>
        </w:rPr>
        <w:t xml:space="preserve"> GST and will invoice you for that amount.</w:t>
      </w:r>
      <w:r w:rsidR="00EE47EB">
        <w:rPr>
          <w:rFonts w:eastAsia="Times New Roman" w:cs="Times New Roman"/>
          <w:color w:val="333333"/>
          <w:lang w:eastAsia="en-NZ"/>
        </w:rPr>
        <w:t xml:space="preserve"> </w:t>
      </w:r>
      <w:r w:rsidR="00EE47EB" w:rsidRPr="00EE47EB">
        <w:rPr>
          <w:rFonts w:eastAsia="Times New Roman" w:cs="Times New Roman"/>
          <w:color w:val="FF0000"/>
          <w:lang w:eastAsia="en-NZ"/>
        </w:rPr>
        <w:t>*</w:t>
      </w:r>
      <w:r w:rsidR="00EE47EB">
        <w:rPr>
          <w:rFonts w:eastAsia="Times New Roman" w:cs="Times New Roman"/>
          <w:color w:val="FF0000"/>
          <w:lang w:eastAsia="en-NZ"/>
        </w:rPr>
        <w:t xml:space="preserve"> If actual costs are used it raises the problem that they may not match the agreed price for the house, and if it is costing the builder more to build than it had estimated it would cost, the builder may have asked for the full contract price before the house is finished. </w:t>
      </w:r>
    </w:p>
    <w:p w14:paraId="3979DA29" w14:textId="77777777" w:rsidR="00BE2F51" w:rsidRDefault="00CC557B" w:rsidP="00BE2F51">
      <w:pPr>
        <w:spacing w:line="240" w:lineRule="auto"/>
        <w:textAlignment w:val="baseline"/>
        <w:outlineLvl w:val="2"/>
        <w:rPr>
          <w:rFonts w:eastAsia="Times New Roman" w:cs="Times New Roman"/>
          <w:b/>
          <w:bCs/>
          <w:color w:val="111111"/>
          <w:lang w:eastAsia="en-NZ"/>
        </w:rPr>
      </w:pPr>
      <w:bookmarkStart w:id="6" w:name="Progressclaimstages"/>
      <w:r w:rsidRPr="00CC557B">
        <w:rPr>
          <w:rFonts w:eastAsia="Times New Roman" w:cs="Times New Roman"/>
          <w:b/>
          <w:bCs/>
          <w:color w:val="111111"/>
          <w:lang w:eastAsia="en-NZ"/>
        </w:rPr>
        <w:t>Progress Claim Method #1 – Fixed progress claim stages</w:t>
      </w:r>
    </w:p>
    <w:bookmarkEnd w:id="6"/>
    <w:p w14:paraId="32D3604D" w14:textId="74B5B9D7" w:rsidR="00CC557B" w:rsidRPr="00CC557B" w:rsidRDefault="00CC557B" w:rsidP="00BE2F51">
      <w:pPr>
        <w:spacing w:after="240" w:line="240" w:lineRule="auto"/>
        <w:textAlignment w:val="baseline"/>
        <w:outlineLvl w:val="2"/>
        <w:rPr>
          <w:rFonts w:eastAsia="Times New Roman" w:cs="Times New Roman"/>
          <w:color w:val="333333"/>
          <w:lang w:eastAsia="en-NZ"/>
        </w:rPr>
      </w:pPr>
      <w:r w:rsidRPr="00CC557B">
        <w:rPr>
          <w:rFonts w:eastAsia="Times New Roman" w:cs="Times New Roman"/>
          <w:color w:val="333333"/>
          <w:lang w:eastAsia="en-NZ"/>
        </w:rPr>
        <w:t xml:space="preserve">This method is used by most project home builders and is fairly standard in the industry. Each milestone in construction has a progress claim against it, until finally, the home is completed and 100% of </w:t>
      </w:r>
      <w:r w:rsidR="00A86D89">
        <w:rPr>
          <w:rFonts w:eastAsia="Times New Roman" w:cs="Times New Roman"/>
          <w:color w:val="333333"/>
          <w:lang w:eastAsia="en-NZ"/>
        </w:rPr>
        <w:t xml:space="preserve">the </w:t>
      </w:r>
      <w:r w:rsidRPr="00CC557B">
        <w:rPr>
          <w:rFonts w:eastAsia="Times New Roman" w:cs="Times New Roman"/>
          <w:color w:val="333333"/>
          <w:lang w:eastAsia="en-NZ"/>
        </w:rPr>
        <w:t>building contract amount</w:t>
      </w:r>
      <w:r w:rsidR="00A86D89">
        <w:rPr>
          <w:rFonts w:eastAsia="Times New Roman" w:cs="Times New Roman"/>
          <w:color w:val="333333"/>
          <w:lang w:eastAsia="en-NZ"/>
        </w:rPr>
        <w:t xml:space="preserve"> has been paid</w:t>
      </w:r>
      <w:r w:rsidRPr="00CC557B">
        <w:rPr>
          <w:rFonts w:eastAsia="Times New Roman" w:cs="Times New Roman"/>
          <w:color w:val="333333"/>
          <w:lang w:eastAsia="en-NZ"/>
        </w:rPr>
        <w:t>.</w:t>
      </w:r>
    </w:p>
    <w:p w14:paraId="72222A8F" w14:textId="536CEA1F" w:rsidR="00CC557B" w:rsidRPr="00CC557B" w:rsidRDefault="00BE2F51" w:rsidP="00C1003D">
      <w:pPr>
        <w:spacing w:after="225" w:line="240" w:lineRule="auto"/>
        <w:textAlignment w:val="baseline"/>
        <w:rPr>
          <w:rFonts w:eastAsia="Times New Roman" w:cs="Times New Roman"/>
          <w:color w:val="333333"/>
          <w:lang w:eastAsia="en-NZ"/>
        </w:rPr>
      </w:pPr>
      <w:r>
        <w:rPr>
          <w:rFonts w:eastAsia="Times New Roman" w:cs="Times New Roman"/>
          <w:color w:val="333333"/>
          <w:lang w:eastAsia="en-NZ"/>
        </w:rPr>
        <w:t>A</w:t>
      </w:r>
      <w:r w:rsidR="00CC557B" w:rsidRPr="00CC557B">
        <w:rPr>
          <w:rFonts w:eastAsia="Times New Roman" w:cs="Times New Roman"/>
          <w:color w:val="333333"/>
          <w:lang w:eastAsia="en-NZ"/>
        </w:rPr>
        <w:t xml:space="preserve"> typical </w:t>
      </w:r>
      <w:r w:rsidR="00A86D89">
        <w:rPr>
          <w:rFonts w:eastAsia="Times New Roman" w:cs="Times New Roman"/>
          <w:color w:val="333333"/>
          <w:lang w:eastAsia="en-NZ"/>
        </w:rPr>
        <w:t xml:space="preserve">indicative </w:t>
      </w:r>
      <w:r w:rsidR="00CD6A68">
        <w:rPr>
          <w:rFonts w:eastAsia="Times New Roman" w:cs="Times New Roman"/>
          <w:color w:val="333333"/>
          <w:lang w:eastAsia="en-NZ"/>
        </w:rPr>
        <w:t>percentage</w:t>
      </w:r>
      <w:r w:rsidR="00CC557B" w:rsidRPr="00CC557B">
        <w:rPr>
          <w:rFonts w:eastAsia="Times New Roman" w:cs="Times New Roman"/>
          <w:color w:val="333333"/>
          <w:lang w:eastAsia="en-NZ"/>
        </w:rPr>
        <w:t xml:space="preserve"> breakdown </w:t>
      </w:r>
      <w:r>
        <w:rPr>
          <w:rFonts w:eastAsia="Times New Roman" w:cs="Times New Roman"/>
          <w:color w:val="333333"/>
          <w:lang w:eastAsia="en-NZ"/>
        </w:rPr>
        <w:t>follows:</w:t>
      </w:r>
    </w:p>
    <w:p w14:paraId="23C79FD2" w14:textId="631DC897" w:rsidR="00CC557B" w:rsidRPr="00CC557B" w:rsidRDefault="00CC557B" w:rsidP="00BE2F51">
      <w:pPr>
        <w:spacing w:line="240" w:lineRule="auto"/>
        <w:textAlignment w:val="baseline"/>
        <w:rPr>
          <w:rFonts w:eastAsia="Times New Roman" w:cs="Times New Roman"/>
          <w:color w:val="333333"/>
          <w:lang w:eastAsia="en-NZ"/>
        </w:rPr>
      </w:pPr>
      <w:r w:rsidRPr="00C1003D">
        <w:rPr>
          <w:rFonts w:eastAsia="Times New Roman" w:cs="Times New Roman"/>
          <w:color w:val="333333"/>
          <w:bdr w:val="none" w:sz="0" w:space="0" w:color="auto" w:frame="1"/>
          <w:lang w:eastAsia="en-NZ"/>
        </w:rPr>
        <w:t>Single Storey Homes</w:t>
      </w:r>
      <w:r w:rsidR="00BE2F51">
        <w:rPr>
          <w:rFonts w:eastAsia="Times New Roman" w:cs="Times New Roman"/>
          <w:color w:val="333333"/>
          <w:bdr w:val="none" w:sz="0" w:space="0" w:color="auto" w:frame="1"/>
          <w:lang w:eastAsia="en-NZ"/>
        </w:rPr>
        <w:t>:</w:t>
      </w:r>
    </w:p>
    <w:p w14:paraId="3C4AF61C" w14:textId="77777777"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bdr w:val="none" w:sz="0" w:space="0" w:color="auto" w:frame="1"/>
          <w:lang w:eastAsia="en-NZ"/>
        </w:rPr>
        <w:t>Building Deposit – 6.5%</w:t>
      </w:r>
    </w:p>
    <w:p w14:paraId="22D05A34" w14:textId="77777777"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Slab Down – 16.5%</w:t>
      </w:r>
    </w:p>
    <w:p w14:paraId="2E21420D" w14:textId="44631147"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Brickwork To Plate High – 2</w:t>
      </w:r>
      <w:r w:rsidR="00CD6A68">
        <w:rPr>
          <w:rFonts w:eastAsia="Times New Roman" w:cs="Times New Roman"/>
          <w:color w:val="333333"/>
          <w:lang w:eastAsia="en-NZ"/>
        </w:rPr>
        <w:t>2</w:t>
      </w:r>
      <w:r w:rsidRPr="00CC557B">
        <w:rPr>
          <w:rFonts w:eastAsia="Times New Roman" w:cs="Times New Roman"/>
          <w:color w:val="333333"/>
          <w:lang w:eastAsia="en-NZ"/>
        </w:rPr>
        <w:t>.0%</w:t>
      </w:r>
    </w:p>
    <w:p w14:paraId="4CEFB94D" w14:textId="73575D1B"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Roof Cover – 2</w:t>
      </w:r>
      <w:r w:rsidR="00CD6A68">
        <w:rPr>
          <w:rFonts w:eastAsia="Times New Roman" w:cs="Times New Roman"/>
          <w:color w:val="333333"/>
          <w:lang w:eastAsia="en-NZ"/>
        </w:rPr>
        <w:t>0</w:t>
      </w:r>
      <w:r w:rsidRPr="00CC557B">
        <w:rPr>
          <w:rFonts w:eastAsia="Times New Roman" w:cs="Times New Roman"/>
          <w:color w:val="333333"/>
          <w:lang w:eastAsia="en-NZ"/>
        </w:rPr>
        <w:t>.0%</w:t>
      </w:r>
    </w:p>
    <w:p w14:paraId="23A48AE1" w14:textId="77777777" w:rsidR="00CC557B" w:rsidRPr="00CC557B" w:rsidRDefault="00CC557B" w:rsidP="00C1003D">
      <w:pPr>
        <w:numPr>
          <w:ilvl w:val="0"/>
          <w:numId w:val="1"/>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Lock up – 20.0%</w:t>
      </w:r>
    </w:p>
    <w:p w14:paraId="7A708D49" w14:textId="529A071C" w:rsidR="00CC557B" w:rsidRPr="00CC557B" w:rsidRDefault="00CC557B" w:rsidP="00BE2F51">
      <w:pPr>
        <w:numPr>
          <w:ilvl w:val="0"/>
          <w:numId w:val="1"/>
        </w:numPr>
        <w:spacing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 xml:space="preserve">Practical Completion – </w:t>
      </w:r>
      <w:r w:rsidR="00CD6A68">
        <w:rPr>
          <w:rFonts w:eastAsia="Times New Roman" w:cs="Times New Roman"/>
          <w:color w:val="333333"/>
          <w:lang w:eastAsia="en-NZ"/>
        </w:rPr>
        <w:t>15</w:t>
      </w:r>
      <w:r w:rsidRPr="00CC557B">
        <w:rPr>
          <w:rFonts w:eastAsia="Times New Roman" w:cs="Times New Roman"/>
          <w:color w:val="333333"/>
          <w:lang w:eastAsia="en-NZ"/>
        </w:rPr>
        <w:t>.0%</w:t>
      </w:r>
    </w:p>
    <w:p w14:paraId="4AE92886" w14:textId="222B2FA6" w:rsidR="00CC557B" w:rsidRPr="00CC557B" w:rsidRDefault="00CC557B" w:rsidP="00BE2F51">
      <w:pPr>
        <w:spacing w:line="240" w:lineRule="auto"/>
        <w:textAlignment w:val="baseline"/>
        <w:rPr>
          <w:rFonts w:eastAsia="Times New Roman" w:cs="Times New Roman"/>
          <w:color w:val="333333"/>
          <w:lang w:eastAsia="en-NZ"/>
        </w:rPr>
      </w:pPr>
      <w:r w:rsidRPr="00C1003D">
        <w:rPr>
          <w:rFonts w:eastAsia="Times New Roman" w:cs="Times New Roman"/>
          <w:color w:val="333333"/>
          <w:bdr w:val="none" w:sz="0" w:space="0" w:color="auto" w:frame="1"/>
          <w:lang w:eastAsia="en-NZ"/>
        </w:rPr>
        <w:t>Double Storey</w:t>
      </w:r>
      <w:r w:rsidR="00BE2F51">
        <w:rPr>
          <w:rFonts w:eastAsia="Times New Roman" w:cs="Times New Roman"/>
          <w:color w:val="333333"/>
          <w:bdr w:val="none" w:sz="0" w:space="0" w:color="auto" w:frame="1"/>
          <w:lang w:eastAsia="en-NZ"/>
        </w:rPr>
        <w:t>:</w:t>
      </w:r>
    </w:p>
    <w:p w14:paraId="6DC47205" w14:textId="77777777"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Building Deposit – 6.5%</w:t>
      </w:r>
    </w:p>
    <w:p w14:paraId="245725C0" w14:textId="77777777"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Ground Floor Slab Down – 10.0%</w:t>
      </w:r>
    </w:p>
    <w:p w14:paraId="3E4FFB03" w14:textId="77777777"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Ground Floor Brickwork To Plate High – 16.0%</w:t>
      </w:r>
    </w:p>
    <w:p w14:paraId="1D5D67C7" w14:textId="77777777"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Suspended Slab Poured – 11.0%</w:t>
      </w:r>
    </w:p>
    <w:p w14:paraId="2362EDEC" w14:textId="77777777"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First Floor Brickwork To Plate High – 13.0%</w:t>
      </w:r>
    </w:p>
    <w:p w14:paraId="254E4C28" w14:textId="77777777"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First Floor Roof Cover – 8.5%</w:t>
      </w:r>
    </w:p>
    <w:p w14:paraId="47CC50B4" w14:textId="77777777"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Ground Floor Roof Cover – 7.0%</w:t>
      </w:r>
    </w:p>
    <w:p w14:paraId="0440EFBF" w14:textId="77777777" w:rsidR="00CC557B" w:rsidRPr="00CC557B" w:rsidRDefault="00CC557B" w:rsidP="00C1003D">
      <w:pPr>
        <w:numPr>
          <w:ilvl w:val="0"/>
          <w:numId w:val="2"/>
        </w:numPr>
        <w:spacing w:after="0"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Lockup – 15.0%</w:t>
      </w:r>
    </w:p>
    <w:p w14:paraId="4A3A2A82" w14:textId="77777777" w:rsidR="00CC557B" w:rsidRPr="00CC557B" w:rsidRDefault="00CC557B" w:rsidP="00BE2F51">
      <w:pPr>
        <w:numPr>
          <w:ilvl w:val="0"/>
          <w:numId w:val="2"/>
        </w:numPr>
        <w:spacing w:line="240" w:lineRule="auto"/>
        <w:ind w:left="0"/>
        <w:textAlignment w:val="baseline"/>
        <w:rPr>
          <w:rFonts w:eastAsia="Times New Roman" w:cs="Times New Roman"/>
          <w:color w:val="333333"/>
          <w:lang w:eastAsia="en-NZ"/>
        </w:rPr>
      </w:pPr>
      <w:r w:rsidRPr="00CC557B">
        <w:rPr>
          <w:rFonts w:eastAsia="Times New Roman" w:cs="Times New Roman"/>
          <w:color w:val="333333"/>
          <w:lang w:eastAsia="en-NZ"/>
        </w:rPr>
        <w:t>Practical Completion – 13.0%</w:t>
      </w:r>
    </w:p>
    <w:p w14:paraId="762FB3B7" w14:textId="77777777" w:rsidR="00BE2F51" w:rsidRDefault="00BE2F51" w:rsidP="00C1003D">
      <w:pPr>
        <w:spacing w:after="240" w:line="240" w:lineRule="auto"/>
        <w:textAlignment w:val="baseline"/>
        <w:outlineLvl w:val="2"/>
        <w:rPr>
          <w:rFonts w:eastAsia="Times New Roman" w:cs="Times New Roman"/>
          <w:b/>
          <w:bCs/>
          <w:color w:val="111111"/>
          <w:lang w:eastAsia="en-NZ"/>
        </w:rPr>
      </w:pPr>
    </w:p>
    <w:p w14:paraId="5161159D" w14:textId="62D56A24" w:rsidR="00CC557B" w:rsidRPr="00CC557B" w:rsidRDefault="00CC557B" w:rsidP="00C1003D">
      <w:pPr>
        <w:spacing w:after="240" w:line="240" w:lineRule="auto"/>
        <w:textAlignment w:val="baseline"/>
        <w:outlineLvl w:val="2"/>
        <w:rPr>
          <w:rFonts w:eastAsia="Times New Roman" w:cs="Times New Roman"/>
          <w:b/>
          <w:bCs/>
          <w:color w:val="111111"/>
          <w:lang w:eastAsia="en-NZ"/>
        </w:rPr>
      </w:pPr>
      <w:bookmarkStart w:id="7" w:name="Progressclaimpercentages"/>
      <w:r w:rsidRPr="00CC557B">
        <w:rPr>
          <w:rFonts w:eastAsia="Times New Roman" w:cs="Times New Roman"/>
          <w:b/>
          <w:bCs/>
          <w:color w:val="111111"/>
          <w:lang w:eastAsia="en-NZ"/>
        </w:rPr>
        <w:lastRenderedPageBreak/>
        <w:t xml:space="preserve">Progress Claim Method #2 – </w:t>
      </w:r>
      <w:r w:rsidR="00673A47">
        <w:rPr>
          <w:rFonts w:eastAsia="Times New Roman" w:cs="Times New Roman"/>
          <w:b/>
          <w:bCs/>
          <w:color w:val="111111"/>
          <w:lang w:eastAsia="en-NZ"/>
        </w:rPr>
        <w:t>Percentage</w:t>
      </w:r>
      <w:r w:rsidRPr="00CC557B">
        <w:rPr>
          <w:rFonts w:eastAsia="Times New Roman" w:cs="Times New Roman"/>
          <w:b/>
          <w:bCs/>
          <w:color w:val="111111"/>
          <w:lang w:eastAsia="en-NZ"/>
        </w:rPr>
        <w:t xml:space="preserve"> Completion</w:t>
      </w:r>
    </w:p>
    <w:bookmarkEnd w:id="7"/>
    <w:p w14:paraId="14870D7E" w14:textId="6A8B76CC" w:rsidR="00CC557B" w:rsidRPr="00CC557B" w:rsidRDefault="008605C5" w:rsidP="00C1003D">
      <w:pPr>
        <w:spacing w:after="225" w:line="240" w:lineRule="auto"/>
        <w:textAlignment w:val="baseline"/>
        <w:rPr>
          <w:rFonts w:eastAsia="Times New Roman" w:cs="Times New Roman"/>
          <w:color w:val="333333"/>
          <w:lang w:eastAsia="en-NZ"/>
        </w:rPr>
      </w:pPr>
      <w:r>
        <w:rPr>
          <w:rFonts w:eastAsia="Times New Roman" w:cs="Times New Roman"/>
          <w:color w:val="333333"/>
          <w:lang w:eastAsia="en-NZ"/>
        </w:rPr>
        <w:t xml:space="preserve">This method is popular with </w:t>
      </w:r>
      <w:r w:rsidR="00CC557B" w:rsidRPr="00CC557B">
        <w:rPr>
          <w:rFonts w:eastAsia="Times New Roman" w:cs="Times New Roman"/>
          <w:color w:val="333333"/>
          <w:lang w:eastAsia="en-NZ"/>
        </w:rPr>
        <w:t>luxury home builders</w:t>
      </w:r>
      <w:r>
        <w:rPr>
          <w:rFonts w:eastAsia="Times New Roman" w:cs="Times New Roman"/>
          <w:color w:val="333333"/>
          <w:lang w:eastAsia="en-NZ"/>
        </w:rPr>
        <w:t xml:space="preserve"> and </w:t>
      </w:r>
      <w:r w:rsidR="00CC557B" w:rsidRPr="00CC557B">
        <w:rPr>
          <w:rFonts w:eastAsia="Times New Roman" w:cs="Times New Roman"/>
          <w:color w:val="333333"/>
          <w:lang w:eastAsia="en-NZ"/>
        </w:rPr>
        <w:t xml:space="preserve">is used to ensure a payment is made every </w:t>
      </w:r>
      <w:r w:rsidR="00CD6A68">
        <w:rPr>
          <w:rFonts w:eastAsia="Times New Roman" w:cs="Times New Roman"/>
          <w:color w:val="333333"/>
          <w:lang w:eastAsia="en-NZ"/>
        </w:rPr>
        <w:t>month</w:t>
      </w:r>
      <w:r>
        <w:rPr>
          <w:rFonts w:eastAsia="Times New Roman" w:cs="Times New Roman"/>
          <w:color w:val="333333"/>
          <w:lang w:eastAsia="en-NZ"/>
        </w:rPr>
        <w:t>. T</w:t>
      </w:r>
      <w:r w:rsidR="00CC557B" w:rsidRPr="00CC557B">
        <w:rPr>
          <w:rFonts w:eastAsia="Times New Roman" w:cs="Times New Roman"/>
          <w:color w:val="333333"/>
          <w:lang w:eastAsia="en-NZ"/>
        </w:rPr>
        <w:t xml:space="preserve">he amount will vary depending on the </w:t>
      </w:r>
      <w:r w:rsidR="00CD6A68">
        <w:rPr>
          <w:rFonts w:eastAsia="Times New Roman" w:cs="Times New Roman"/>
          <w:color w:val="333333"/>
          <w:lang w:eastAsia="en-NZ"/>
        </w:rPr>
        <w:t>percentage</w:t>
      </w:r>
      <w:r w:rsidR="00CC557B" w:rsidRPr="00CC557B">
        <w:rPr>
          <w:rFonts w:eastAsia="Times New Roman" w:cs="Times New Roman"/>
          <w:color w:val="333333"/>
          <w:lang w:eastAsia="en-NZ"/>
        </w:rPr>
        <w:t xml:space="preserve"> of work that has been completed.</w:t>
      </w:r>
    </w:p>
    <w:p w14:paraId="1C1D4C01" w14:textId="3F89189A"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 xml:space="preserve">Typically, when this method is used the builder will supply </w:t>
      </w:r>
      <w:r w:rsidR="008605C5">
        <w:rPr>
          <w:rFonts w:eastAsia="Times New Roman" w:cs="Times New Roman"/>
          <w:color w:val="333333"/>
          <w:lang w:eastAsia="en-NZ"/>
        </w:rPr>
        <w:t xml:space="preserve">the client </w:t>
      </w:r>
      <w:r w:rsidRPr="00CC557B">
        <w:rPr>
          <w:rFonts w:eastAsia="Times New Roman" w:cs="Times New Roman"/>
          <w:color w:val="333333"/>
          <w:lang w:eastAsia="en-NZ"/>
        </w:rPr>
        <w:t xml:space="preserve">and the bank </w:t>
      </w:r>
      <w:r w:rsidR="00CD6A68" w:rsidRPr="00D133EC">
        <w:rPr>
          <w:rStyle w:val="EndnoteReference"/>
          <w:rFonts w:eastAsia="Times New Roman" w:cs="Times New Roman"/>
          <w:color w:val="FF0000"/>
          <w:sz w:val="24"/>
          <w:szCs w:val="24"/>
          <w:lang w:eastAsia="en-NZ"/>
        </w:rPr>
        <w:endnoteReference w:id="8"/>
      </w:r>
      <w:r w:rsidR="00D133EC">
        <w:rPr>
          <w:rFonts w:eastAsia="Times New Roman" w:cs="Times New Roman"/>
          <w:color w:val="333333"/>
          <w:lang w:eastAsia="en-NZ"/>
        </w:rPr>
        <w:t xml:space="preserve"> </w:t>
      </w:r>
      <w:r w:rsidRPr="00CC557B">
        <w:rPr>
          <w:rFonts w:eastAsia="Times New Roman" w:cs="Times New Roman"/>
          <w:color w:val="333333"/>
          <w:lang w:eastAsia="en-NZ"/>
        </w:rPr>
        <w:t>with a breakdown of costs against the various stages of construction.</w:t>
      </w:r>
    </w:p>
    <w:p w14:paraId="2AF982CE" w14:textId="28A59979" w:rsidR="00CC557B" w:rsidRPr="00CC557B" w:rsidRDefault="00CC557B" w:rsidP="00C1003D">
      <w:pPr>
        <w:spacing w:after="225" w:line="240" w:lineRule="auto"/>
        <w:textAlignment w:val="baseline"/>
        <w:rPr>
          <w:rFonts w:eastAsia="Times New Roman" w:cs="Times New Roman"/>
          <w:color w:val="333333"/>
          <w:lang w:eastAsia="en-NZ"/>
        </w:rPr>
      </w:pPr>
      <w:r w:rsidRPr="00CC557B">
        <w:rPr>
          <w:rFonts w:eastAsia="Times New Roman" w:cs="Times New Roman"/>
          <w:color w:val="333333"/>
          <w:lang w:eastAsia="en-NZ"/>
        </w:rPr>
        <w:t xml:space="preserve">The builder first </w:t>
      </w:r>
      <w:r w:rsidR="008605C5">
        <w:rPr>
          <w:rFonts w:eastAsia="Times New Roman" w:cs="Times New Roman"/>
          <w:color w:val="333333"/>
          <w:lang w:eastAsia="en-NZ"/>
        </w:rPr>
        <w:t>calculates</w:t>
      </w:r>
      <w:r w:rsidRPr="00CC557B">
        <w:rPr>
          <w:rFonts w:eastAsia="Times New Roman" w:cs="Times New Roman"/>
          <w:color w:val="333333"/>
          <w:lang w:eastAsia="en-NZ"/>
        </w:rPr>
        <w:t xml:space="preserve"> all of the costs associated with building </w:t>
      </w:r>
      <w:r w:rsidR="008605C5">
        <w:rPr>
          <w:rFonts w:eastAsia="Times New Roman" w:cs="Times New Roman"/>
          <w:color w:val="333333"/>
          <w:lang w:eastAsia="en-NZ"/>
        </w:rPr>
        <w:t xml:space="preserve">the </w:t>
      </w:r>
      <w:r w:rsidRPr="00CC557B">
        <w:rPr>
          <w:rFonts w:eastAsia="Times New Roman" w:cs="Times New Roman"/>
          <w:color w:val="333333"/>
          <w:lang w:eastAsia="en-NZ"/>
        </w:rPr>
        <w:t xml:space="preserve">new home. </w:t>
      </w:r>
      <w:r w:rsidR="008605C5">
        <w:rPr>
          <w:rFonts w:eastAsia="Times New Roman" w:cs="Times New Roman"/>
          <w:color w:val="333333"/>
          <w:lang w:eastAsia="en-NZ"/>
        </w:rPr>
        <w:t>A</w:t>
      </w:r>
      <w:r w:rsidRPr="00CC557B">
        <w:rPr>
          <w:rFonts w:eastAsia="Times New Roman" w:cs="Times New Roman"/>
          <w:color w:val="333333"/>
          <w:lang w:eastAsia="en-NZ"/>
        </w:rPr>
        <w:t>n example of a summary of costs that a builder uses</w:t>
      </w:r>
      <w:r w:rsidR="008605C5">
        <w:rPr>
          <w:rFonts w:eastAsia="Times New Roman" w:cs="Times New Roman"/>
          <w:color w:val="333333"/>
          <w:lang w:eastAsia="en-NZ"/>
        </w:rPr>
        <w:t xml:space="preserve"> follows:</w:t>
      </w:r>
    </w:p>
    <w:tbl>
      <w:tblPr>
        <w:tblW w:w="3660" w:type="dxa"/>
        <w:tblBorders>
          <w:top w:val="single" w:sz="6" w:space="0" w:color="CFCFCF"/>
          <w:left w:val="single" w:sz="6" w:space="0" w:color="CFCFCF"/>
          <w:bottom w:val="single" w:sz="6" w:space="0" w:color="CFCFCF"/>
          <w:right w:val="single" w:sz="6" w:space="0" w:color="CFCFCF"/>
        </w:tblBorders>
        <w:shd w:val="clear" w:color="auto" w:fill="F3F3F3"/>
        <w:tblCellMar>
          <w:left w:w="0" w:type="dxa"/>
          <w:right w:w="0" w:type="dxa"/>
        </w:tblCellMar>
        <w:tblLook w:val="04A0" w:firstRow="1" w:lastRow="0" w:firstColumn="1" w:lastColumn="0" w:noHBand="0" w:noVBand="1"/>
      </w:tblPr>
      <w:tblGrid>
        <w:gridCol w:w="2748"/>
        <w:gridCol w:w="953"/>
      </w:tblGrid>
      <w:tr w:rsidR="00CC557B" w:rsidRPr="00250948" w14:paraId="7FE3B3E0"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411BD467"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PRELIMINARIES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63B05CC4" w14:textId="75DF953A" w:rsidR="00CC557B" w:rsidRPr="00250948" w:rsidRDefault="004E7897" w:rsidP="00C1003D">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$1,205</w:t>
            </w:r>
          </w:p>
        </w:tc>
      </w:tr>
      <w:tr w:rsidR="00CC557B" w:rsidRPr="00250948" w14:paraId="47A714F6"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D788F0F" w14:textId="0688D885" w:rsidR="00CC557B" w:rsidRPr="00250948" w:rsidRDefault="008605C5" w:rsidP="008605C5">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LOCAL AUTHORITY</w:t>
            </w:r>
            <w:r w:rsidR="00CC557B" w:rsidRPr="00250948">
              <w:rPr>
                <w:rFonts w:eastAsia="Times New Roman" w:cs="Times New Roman"/>
                <w:color w:val="222222"/>
                <w:sz w:val="18"/>
                <w:szCs w:val="18"/>
                <w:lang w:eastAsia="en-NZ"/>
              </w:rPr>
              <w:t xml:space="preserve"> FEES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751527DC" w14:textId="70A3B201" w:rsidR="00CC557B" w:rsidRPr="00250948" w:rsidRDefault="004E7897" w:rsidP="00C1003D">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$5,565</w:t>
            </w:r>
          </w:p>
        </w:tc>
      </w:tr>
      <w:tr w:rsidR="00CC557B" w:rsidRPr="00250948" w14:paraId="307788D6"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6FDC0CE3" w14:textId="78D1BDFD"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WATER AUTHORITY FEES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67E75367" w14:textId="7A504A13" w:rsidR="00CC557B" w:rsidRPr="00250948" w:rsidRDefault="004E7897" w:rsidP="00C1003D">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$315</w:t>
            </w:r>
          </w:p>
        </w:tc>
      </w:tr>
      <w:tr w:rsidR="00CC557B" w:rsidRPr="00250948" w14:paraId="7062BF7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74C93B3A" w14:textId="08D89886"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WORKS INS</w:t>
            </w:r>
            <w:r w:rsidR="008605C5" w:rsidRPr="00250948">
              <w:rPr>
                <w:rFonts w:eastAsia="Times New Roman" w:cs="Times New Roman"/>
                <w:color w:val="222222"/>
                <w:sz w:val="18"/>
                <w:szCs w:val="18"/>
                <w:lang w:eastAsia="en-NZ"/>
              </w:rPr>
              <w:t>URANCE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66F216D4" w14:textId="4D958513" w:rsidR="00CC557B" w:rsidRPr="00250948" w:rsidRDefault="004E7897" w:rsidP="00C1003D">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$3,093</w:t>
            </w:r>
          </w:p>
        </w:tc>
      </w:tr>
      <w:tr w:rsidR="00CC557B" w:rsidRPr="00250948" w14:paraId="12DF218F"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1758537C"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HOME OWNER’S WARRANTY</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2877D50" w14:textId="4AE57875" w:rsidR="00CC557B" w:rsidRPr="00250948" w:rsidRDefault="004E7897" w:rsidP="00C1003D">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$1,515</w:t>
            </w:r>
          </w:p>
        </w:tc>
      </w:tr>
      <w:tr w:rsidR="00CC557B" w:rsidRPr="00250948" w14:paraId="662010FD"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51726F8" w14:textId="44844490"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ENGINEER</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S FEES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43EBE87" w14:textId="36DD5A5E" w:rsidR="00CC557B" w:rsidRPr="00250948" w:rsidRDefault="004E7897" w:rsidP="00C1003D">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$5,290</w:t>
            </w:r>
          </w:p>
        </w:tc>
      </w:tr>
      <w:tr w:rsidR="00CC557B" w:rsidRPr="00250948" w14:paraId="76BAF752"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738B2D7"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DRAFTING &amp; ENERGY CERTIFICATION</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5531E8C0" w14:textId="164094C7" w:rsidR="00CC557B" w:rsidRPr="00250948" w:rsidRDefault="004E7897" w:rsidP="00C1003D">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$585</w:t>
            </w:r>
          </w:p>
        </w:tc>
      </w:tr>
      <w:tr w:rsidR="00CC557B" w:rsidRPr="00250948" w14:paraId="56D08434"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7DAF025E"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CONTRACT SCHEDULING</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DFABA79" w14:textId="5DA8C156" w:rsidR="00CC557B" w:rsidRPr="00250948" w:rsidRDefault="004E7897" w:rsidP="00C1003D">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$324</w:t>
            </w:r>
          </w:p>
        </w:tc>
      </w:tr>
      <w:tr w:rsidR="00CC557B" w:rsidRPr="00250948" w14:paraId="400346A1"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186CAD56"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SURVEYING</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1C428C0B" w14:textId="6828BE9F" w:rsidR="00CC557B" w:rsidRPr="00250948" w:rsidRDefault="004E7897" w:rsidP="00C1003D">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$924</w:t>
            </w:r>
          </w:p>
        </w:tc>
      </w:tr>
      <w:tr w:rsidR="00CC557B" w:rsidRPr="00250948" w14:paraId="4A028D66"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8B97703"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SITE SHED &amp; WC HIRE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E1796D7" w14:textId="1CD76CC3" w:rsidR="00CC557B" w:rsidRPr="00250948" w:rsidRDefault="004E7897" w:rsidP="00C1003D">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840</w:t>
            </w:r>
          </w:p>
        </w:tc>
      </w:tr>
      <w:tr w:rsidR="00CC557B" w:rsidRPr="00250948" w14:paraId="5502746F"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5EF74CFB"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EARTHWORKS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50512B99" w14:textId="1D6043EF" w:rsidR="00CC557B" w:rsidRPr="00250948" w:rsidRDefault="00CC557B" w:rsidP="004E7897">
            <w:pPr>
              <w:spacing w:after="225" w:line="240" w:lineRule="auto"/>
              <w:textAlignment w:val="baseline"/>
              <w:rPr>
                <w:rFonts w:eastAsia="Times New Roman" w:cs="Times New Roman"/>
                <w:color w:val="FF0000"/>
                <w:sz w:val="18"/>
                <w:szCs w:val="18"/>
                <w:lang w:eastAsia="en-NZ"/>
              </w:rPr>
            </w:pPr>
            <w:r w:rsidRPr="00250948">
              <w:rPr>
                <w:rFonts w:eastAsia="Times New Roman" w:cs="Times New Roman"/>
                <w:color w:val="333333"/>
                <w:sz w:val="18"/>
                <w:szCs w:val="18"/>
                <w:lang w:eastAsia="en-NZ"/>
              </w:rPr>
              <w:t>$</w:t>
            </w:r>
            <w:r w:rsidR="00954BCA" w:rsidRPr="00250948">
              <w:rPr>
                <w:rFonts w:eastAsia="Times New Roman" w:cs="Times New Roman"/>
                <w:color w:val="333333"/>
                <w:sz w:val="18"/>
                <w:szCs w:val="18"/>
                <w:lang w:eastAsia="en-NZ"/>
              </w:rPr>
              <w:t>5.850</w:t>
            </w:r>
          </w:p>
        </w:tc>
      </w:tr>
      <w:tr w:rsidR="00CC557B" w:rsidRPr="00250948" w14:paraId="430031A1"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A3996B9"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COMPACTION TEST</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6E580D39" w14:textId="111AE44B"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$833</w:t>
            </w:r>
          </w:p>
        </w:tc>
      </w:tr>
      <w:tr w:rsidR="00CC557B" w:rsidRPr="00250948" w14:paraId="08D18FB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97CB2F2"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PLUMBER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FE9D65D" w14:textId="4FB4DB20"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$21,485</w:t>
            </w:r>
          </w:p>
        </w:tc>
      </w:tr>
      <w:tr w:rsidR="00CC557B" w:rsidRPr="00250948" w14:paraId="614BB79F"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6A8348D4"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lastRenderedPageBreak/>
              <w:t>STORMWATER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498DD5B1" w14:textId="68473835"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$2,348</w:t>
            </w:r>
          </w:p>
        </w:tc>
      </w:tr>
      <w:tr w:rsidR="00CC557B" w:rsidRPr="00250948" w14:paraId="295C578E"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0D0442D"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TERMITE TREATMENT &amp; SLAB CURE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40D43E07" w14:textId="0F444470"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$847</w:t>
            </w:r>
          </w:p>
        </w:tc>
      </w:tr>
      <w:tr w:rsidR="00CC557B" w:rsidRPr="00250948" w14:paraId="318ED125"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697A13A" w14:textId="2F1E5CDB"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CONCRETE CURING</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2110238" w14:textId="490247D7"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$312</w:t>
            </w:r>
          </w:p>
        </w:tc>
      </w:tr>
      <w:tr w:rsidR="00CC557B" w:rsidRPr="00250948" w14:paraId="0C4A92E1"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4EFA5820" w14:textId="4DF18012"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CONCRETOR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5139BBD" w14:textId="778AE40F"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$20,614</w:t>
            </w:r>
          </w:p>
        </w:tc>
      </w:tr>
      <w:tr w:rsidR="00CC557B" w:rsidRPr="00250948" w14:paraId="01E5CE42"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23F186E6" w14:textId="40BB2574" w:rsidR="00CC557B" w:rsidRPr="00250948" w:rsidRDefault="008605C5" w:rsidP="008605C5">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1</w:t>
            </w:r>
            <w:r w:rsidRPr="00250948">
              <w:rPr>
                <w:rFonts w:eastAsia="Times New Roman" w:cs="Times New Roman"/>
                <w:color w:val="222222"/>
                <w:sz w:val="18"/>
                <w:szCs w:val="18"/>
                <w:vertAlign w:val="superscript"/>
                <w:lang w:eastAsia="en-NZ"/>
              </w:rPr>
              <w:t>st</w:t>
            </w:r>
            <w:r w:rsidRPr="00250948">
              <w:rPr>
                <w:rFonts w:eastAsia="Times New Roman" w:cs="Times New Roman"/>
                <w:color w:val="222222"/>
                <w:sz w:val="18"/>
                <w:szCs w:val="18"/>
                <w:lang w:eastAsia="en-NZ"/>
              </w:rPr>
              <w:t xml:space="preserve"> </w:t>
            </w:r>
            <w:r w:rsidR="00CC557B" w:rsidRPr="00250948">
              <w:rPr>
                <w:rFonts w:eastAsia="Times New Roman" w:cs="Times New Roman"/>
                <w:color w:val="222222"/>
                <w:sz w:val="18"/>
                <w:szCs w:val="18"/>
                <w:lang w:eastAsia="en-NZ"/>
              </w:rPr>
              <w:t>F</w:t>
            </w:r>
            <w:r w:rsidRPr="00250948">
              <w:rPr>
                <w:rFonts w:eastAsia="Times New Roman" w:cs="Times New Roman"/>
                <w:color w:val="222222"/>
                <w:sz w:val="18"/>
                <w:szCs w:val="18"/>
                <w:lang w:eastAsia="en-NZ"/>
              </w:rPr>
              <w:t>loor</w:t>
            </w:r>
            <w:r w:rsidR="00CC557B" w:rsidRPr="00250948">
              <w:rPr>
                <w:rFonts w:eastAsia="Times New Roman" w:cs="Times New Roman"/>
                <w:color w:val="222222"/>
                <w:sz w:val="18"/>
                <w:szCs w:val="18"/>
                <w:lang w:eastAsia="en-NZ"/>
              </w:rPr>
              <w:t xml:space="preserve"> REINFORCEMENT</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03D0F223" w14:textId="265C154D"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$5,900</w:t>
            </w:r>
          </w:p>
        </w:tc>
      </w:tr>
      <w:tr w:rsidR="00CC557B" w:rsidRPr="00250948" w14:paraId="56A1A1D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68266D86" w14:textId="7C6588EC" w:rsidR="00CC557B" w:rsidRPr="00250948" w:rsidRDefault="008605C5" w:rsidP="008605C5">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1</w:t>
            </w:r>
            <w:r w:rsidRPr="00250948">
              <w:rPr>
                <w:rFonts w:eastAsia="Times New Roman" w:cs="Times New Roman"/>
                <w:color w:val="222222"/>
                <w:sz w:val="18"/>
                <w:szCs w:val="18"/>
                <w:vertAlign w:val="superscript"/>
                <w:lang w:eastAsia="en-NZ"/>
              </w:rPr>
              <w:t>st</w:t>
            </w:r>
            <w:r w:rsidRPr="00250948">
              <w:rPr>
                <w:rFonts w:eastAsia="Times New Roman" w:cs="Times New Roman"/>
                <w:color w:val="222222"/>
                <w:sz w:val="18"/>
                <w:szCs w:val="18"/>
                <w:lang w:eastAsia="en-NZ"/>
              </w:rPr>
              <w:t xml:space="preserve"> </w:t>
            </w:r>
            <w:r w:rsidR="00CC557B" w:rsidRPr="00250948">
              <w:rPr>
                <w:rFonts w:eastAsia="Times New Roman" w:cs="Times New Roman"/>
                <w:color w:val="222222"/>
                <w:sz w:val="18"/>
                <w:szCs w:val="18"/>
                <w:lang w:eastAsia="en-NZ"/>
              </w:rPr>
              <w:t>F</w:t>
            </w:r>
            <w:r w:rsidRPr="00250948">
              <w:rPr>
                <w:rFonts w:eastAsia="Times New Roman" w:cs="Times New Roman"/>
                <w:color w:val="222222"/>
                <w:sz w:val="18"/>
                <w:szCs w:val="18"/>
                <w:lang w:eastAsia="en-NZ"/>
              </w:rPr>
              <w:t>loor</w:t>
            </w:r>
            <w:r w:rsidR="00CC557B" w:rsidRPr="00250948">
              <w:rPr>
                <w:rFonts w:eastAsia="Times New Roman" w:cs="Times New Roman"/>
                <w:color w:val="222222"/>
                <w:sz w:val="18"/>
                <w:szCs w:val="18"/>
                <w:lang w:eastAsia="en-NZ"/>
              </w:rPr>
              <w:t xml:space="preserve"> FORMWORK</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544ACB0" w14:textId="35A9FC92"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$9,212</w:t>
            </w:r>
          </w:p>
        </w:tc>
      </w:tr>
      <w:tr w:rsidR="00CC557B" w:rsidRPr="00250948" w14:paraId="1712EA8E"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1CAC75E" w14:textId="6D0EC50D" w:rsidR="00CC557B" w:rsidRPr="00250948" w:rsidRDefault="008605C5"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1</w:t>
            </w:r>
            <w:r w:rsidRPr="00250948">
              <w:rPr>
                <w:rFonts w:eastAsia="Times New Roman" w:cs="Times New Roman"/>
                <w:color w:val="222222"/>
                <w:sz w:val="18"/>
                <w:szCs w:val="18"/>
                <w:vertAlign w:val="superscript"/>
                <w:lang w:eastAsia="en-NZ"/>
              </w:rPr>
              <w:t>st</w:t>
            </w:r>
            <w:r w:rsidRPr="00250948">
              <w:rPr>
                <w:rFonts w:eastAsia="Times New Roman" w:cs="Times New Roman"/>
                <w:color w:val="222222"/>
                <w:sz w:val="18"/>
                <w:szCs w:val="18"/>
                <w:lang w:eastAsia="en-NZ"/>
              </w:rPr>
              <w:t xml:space="preserve"> </w:t>
            </w:r>
            <w:r w:rsidR="00CC557B" w:rsidRPr="00250948">
              <w:rPr>
                <w:rFonts w:eastAsia="Times New Roman" w:cs="Times New Roman"/>
                <w:color w:val="222222"/>
                <w:sz w:val="18"/>
                <w:szCs w:val="18"/>
                <w:lang w:eastAsia="en-NZ"/>
              </w:rPr>
              <w:t>F</w:t>
            </w:r>
            <w:r w:rsidRPr="00250948">
              <w:rPr>
                <w:rFonts w:eastAsia="Times New Roman" w:cs="Times New Roman"/>
                <w:color w:val="222222"/>
                <w:sz w:val="18"/>
                <w:szCs w:val="18"/>
                <w:lang w:eastAsia="en-NZ"/>
              </w:rPr>
              <w:t>loor</w:t>
            </w:r>
            <w:r w:rsidR="00CC557B" w:rsidRPr="00250948">
              <w:rPr>
                <w:rFonts w:eastAsia="Times New Roman" w:cs="Times New Roman"/>
                <w:color w:val="222222"/>
                <w:sz w:val="18"/>
                <w:szCs w:val="18"/>
                <w:lang w:eastAsia="en-NZ"/>
              </w:rPr>
              <w:t xml:space="preserve"> STEELFIXER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2B4F2A35" w14:textId="554B3F76"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$1,470</w:t>
            </w:r>
          </w:p>
        </w:tc>
      </w:tr>
      <w:tr w:rsidR="00CC557B" w:rsidRPr="00250948" w14:paraId="2622CF9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4BBCFF02" w14:textId="26555DBB"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BRICK MATERIALS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C8FDD20" w14:textId="42CE6437"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$15,976</w:t>
            </w:r>
          </w:p>
        </w:tc>
      </w:tr>
      <w:tr w:rsidR="00CC557B" w:rsidRPr="00250948" w14:paraId="306CC863"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2082D230" w14:textId="0A81F47A"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BRICK CARTAGE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5C6385A" w14:textId="02E75D5D"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$1,952</w:t>
            </w:r>
          </w:p>
        </w:tc>
      </w:tr>
      <w:tr w:rsidR="00CC557B" w:rsidRPr="00250948" w14:paraId="696AC23A"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585042D3" w14:textId="4DD23026"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BRICKLAYER SAND</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1A206FB9" w14:textId="00F561ED"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$799</w:t>
            </w:r>
          </w:p>
        </w:tc>
      </w:tr>
      <w:tr w:rsidR="00CC557B" w:rsidRPr="00250948" w14:paraId="6C6358E9"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FAA29D9" w14:textId="4A128E11"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BRICK HARDWARE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7E14508E" w14:textId="60BA69DC"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$3,098</w:t>
            </w:r>
          </w:p>
        </w:tc>
      </w:tr>
      <w:tr w:rsidR="00CC557B" w:rsidRPr="00250948" w14:paraId="723A293C"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A56D044" w14:textId="0975717F"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STRUCTURAL STEEL &amp; LINTELS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F8090A7" w14:textId="6A7C0690"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$4,792</w:t>
            </w:r>
          </w:p>
        </w:tc>
      </w:tr>
      <w:tr w:rsidR="00CC557B" w:rsidRPr="00250948" w14:paraId="5A743A57"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C4CE972" w14:textId="1A8072B0"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TIMBER JOINERY</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6DA47D9F" w14:textId="3314B3C1"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$887</w:t>
            </w:r>
          </w:p>
        </w:tc>
      </w:tr>
      <w:tr w:rsidR="00CC557B" w:rsidRPr="00250948" w14:paraId="4A396D54"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7EF05EE" w14:textId="75B1225A"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ALUMINIUM JOINERY</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67C34BA2" w14:textId="3C40CD1A"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$20,587</w:t>
            </w:r>
          </w:p>
        </w:tc>
      </w:tr>
      <w:tr w:rsidR="00CC557B" w:rsidRPr="00250948" w14:paraId="1F3266F7"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8240370" w14:textId="6A47F6A2"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STEEL JOINERY</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8A4A3F3" w14:textId="1D093E0E"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$1,314</w:t>
            </w:r>
          </w:p>
        </w:tc>
      </w:tr>
      <w:tr w:rsidR="00CC557B" w:rsidRPr="00250948" w14:paraId="4CE2CCA4"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6BA4C25B" w14:textId="1A4DDDC6"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BRICKLAYER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AC118D7" w14:textId="069E703D"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$27,904</w:t>
            </w:r>
          </w:p>
        </w:tc>
      </w:tr>
      <w:tr w:rsidR="00CC557B" w:rsidRPr="00250948" w14:paraId="459184A0"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3D195EE"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SCAFFOLD</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0A71A9F3" w14:textId="07447CC6"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$7,827</w:t>
            </w:r>
          </w:p>
        </w:tc>
      </w:tr>
      <w:tr w:rsidR="00CC557B" w:rsidRPr="00250948" w14:paraId="03B2669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A99D48C"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lastRenderedPageBreak/>
              <w:t>BRICK HOIST</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A7C0AAC" w14:textId="69737CA3"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$1,940</w:t>
            </w:r>
          </w:p>
        </w:tc>
      </w:tr>
      <w:tr w:rsidR="00CC557B" w:rsidRPr="00250948" w14:paraId="65706B66"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6E167D4E" w14:textId="4B47FF8C"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ROOF TIMBER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6FD1F9FE" w14:textId="0E8168B6"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$14,260</w:t>
            </w:r>
          </w:p>
        </w:tc>
      </w:tr>
      <w:tr w:rsidR="00CC557B" w:rsidRPr="00250948" w14:paraId="67BE8A4F"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4D51813" w14:textId="7E694E91"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ROOF STEEL</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1E095996" w14:textId="159ACC63"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$1,565</w:t>
            </w:r>
          </w:p>
        </w:tc>
      </w:tr>
      <w:tr w:rsidR="00CC557B" w:rsidRPr="00250948" w14:paraId="08D63E52"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3CCE918" w14:textId="51A362ED"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METAL FASCIA</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71702E1" w14:textId="6E9FA344" w:rsidR="00CC557B" w:rsidRPr="00250948" w:rsidRDefault="00CC557B" w:rsidP="004E7897">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$1,272</w:t>
            </w:r>
          </w:p>
        </w:tc>
      </w:tr>
      <w:tr w:rsidR="00CC557B" w:rsidRPr="00250948" w14:paraId="60A0E199"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1E217555" w14:textId="035FFF44"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ROOF HARDWARE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049EF16F" w14:textId="611F06A3"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$1,042</w:t>
            </w:r>
          </w:p>
        </w:tc>
      </w:tr>
      <w:tr w:rsidR="00CC557B" w:rsidRPr="00250948" w14:paraId="40B3CE5C"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6FBA637" w14:textId="1C803CAC"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F</w:t>
            </w:r>
            <w:r w:rsidR="008605C5" w:rsidRPr="00250948">
              <w:rPr>
                <w:rFonts w:eastAsia="Times New Roman" w:cs="Times New Roman"/>
                <w:color w:val="222222"/>
                <w:sz w:val="18"/>
                <w:szCs w:val="18"/>
                <w:lang w:eastAsia="en-NZ"/>
              </w:rPr>
              <w:t>.</w:t>
            </w:r>
            <w:r w:rsidRPr="00250948">
              <w:rPr>
                <w:rFonts w:eastAsia="Times New Roman" w:cs="Times New Roman"/>
                <w:color w:val="222222"/>
                <w:sz w:val="18"/>
                <w:szCs w:val="18"/>
                <w:lang w:eastAsia="en-NZ"/>
              </w:rPr>
              <w:t xml:space="preserve"> ROOF CARPENTER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4F245A94" w14:textId="7E4E860F"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$13,368</w:t>
            </w:r>
          </w:p>
        </w:tc>
      </w:tr>
      <w:tr w:rsidR="00CC557B" w:rsidRPr="00250948" w14:paraId="5304BBCB"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4D007D28"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CRANE HIRE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6CE4A4A" w14:textId="2579EE67"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$840</w:t>
            </w:r>
          </w:p>
        </w:tc>
      </w:tr>
      <w:tr w:rsidR="00CC557B" w:rsidRPr="00250948" w14:paraId="2329033E"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77A53C73" w14:textId="77777777" w:rsidR="00CC557B" w:rsidRPr="00250948" w:rsidRDefault="00CC557B" w:rsidP="00C1003D">
            <w:pPr>
              <w:spacing w:after="0" w:line="240" w:lineRule="auto"/>
              <w:rPr>
                <w:rFonts w:eastAsia="Times New Roman" w:cs="Times New Roman"/>
                <w:sz w:val="18"/>
                <w:szCs w:val="18"/>
                <w:lang w:eastAsia="en-NZ"/>
              </w:rPr>
            </w:pPr>
            <w:r w:rsidRPr="00250948">
              <w:rPr>
                <w:rFonts w:eastAsia="Times New Roman" w:cs="Times New Roman"/>
                <w:sz w:val="18"/>
                <w:szCs w:val="18"/>
                <w:lang w:eastAsia="en-NZ"/>
              </w:rPr>
              <w:t>SITE WELDING</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90D0296" w14:textId="51BBB01F" w:rsidR="00CC557B" w:rsidRPr="00250948" w:rsidRDefault="00CC557B" w:rsidP="00CD6A68">
            <w:pPr>
              <w:spacing w:after="225" w:line="240" w:lineRule="auto"/>
              <w:textAlignment w:val="baseline"/>
              <w:rPr>
                <w:rFonts w:eastAsia="Times New Roman" w:cs="Times New Roman"/>
                <w:sz w:val="18"/>
                <w:szCs w:val="18"/>
                <w:lang w:eastAsia="en-NZ"/>
              </w:rPr>
            </w:pPr>
            <w:r w:rsidRPr="00250948">
              <w:rPr>
                <w:rFonts w:eastAsia="Times New Roman" w:cs="Times New Roman"/>
                <w:sz w:val="18"/>
                <w:szCs w:val="18"/>
                <w:lang w:eastAsia="en-NZ"/>
              </w:rPr>
              <w:t>$600</w:t>
            </w:r>
          </w:p>
        </w:tc>
      </w:tr>
      <w:tr w:rsidR="00CC557B" w:rsidRPr="00250948" w14:paraId="7D1D8D53"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76E37B0" w14:textId="77777777" w:rsidR="00CC557B" w:rsidRPr="00250948" w:rsidRDefault="00CC557B" w:rsidP="00C1003D">
            <w:pPr>
              <w:spacing w:after="0" w:line="240" w:lineRule="auto"/>
              <w:rPr>
                <w:rFonts w:eastAsia="Times New Roman" w:cs="Times New Roman"/>
                <w:sz w:val="18"/>
                <w:szCs w:val="18"/>
                <w:lang w:eastAsia="en-NZ"/>
              </w:rPr>
            </w:pPr>
            <w:r w:rsidRPr="00250948">
              <w:rPr>
                <w:rFonts w:eastAsia="Times New Roman" w:cs="Times New Roman"/>
                <w:sz w:val="18"/>
                <w:szCs w:val="18"/>
                <w:lang w:eastAsia="en-NZ"/>
              </w:rPr>
              <w:t>ROOF PLUMBER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5A5B56CB" w14:textId="286072C6" w:rsidR="00CC557B" w:rsidRPr="00250948" w:rsidRDefault="00CC557B" w:rsidP="00CD6A68">
            <w:pPr>
              <w:spacing w:after="225" w:line="240" w:lineRule="auto"/>
              <w:textAlignment w:val="baseline"/>
              <w:rPr>
                <w:rFonts w:eastAsia="Times New Roman" w:cs="Times New Roman"/>
                <w:sz w:val="18"/>
                <w:szCs w:val="18"/>
                <w:lang w:eastAsia="en-NZ"/>
              </w:rPr>
            </w:pPr>
            <w:r w:rsidRPr="00250948">
              <w:rPr>
                <w:rFonts w:eastAsia="Times New Roman" w:cs="Times New Roman"/>
                <w:sz w:val="18"/>
                <w:szCs w:val="18"/>
                <w:lang w:eastAsia="en-NZ"/>
              </w:rPr>
              <w:t>$4,455</w:t>
            </w:r>
          </w:p>
        </w:tc>
      </w:tr>
      <w:tr w:rsidR="00CC557B" w:rsidRPr="00250948" w14:paraId="7FF0B7F6"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71C39259" w14:textId="77777777" w:rsidR="00CC557B" w:rsidRPr="00250948" w:rsidRDefault="00CC557B" w:rsidP="00C1003D">
            <w:pPr>
              <w:spacing w:after="0" w:line="240" w:lineRule="auto"/>
              <w:rPr>
                <w:rFonts w:eastAsia="Times New Roman" w:cs="Times New Roman"/>
                <w:sz w:val="18"/>
                <w:szCs w:val="18"/>
                <w:lang w:eastAsia="en-NZ"/>
              </w:rPr>
            </w:pPr>
            <w:r w:rsidRPr="00250948">
              <w:rPr>
                <w:rFonts w:eastAsia="Times New Roman" w:cs="Times New Roman"/>
                <w:sz w:val="18"/>
                <w:szCs w:val="18"/>
                <w:lang w:eastAsia="en-NZ"/>
              </w:rPr>
              <w:t>METAL ROOF &amp; WALL SHEETS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76D2616E" w14:textId="171FE3C8" w:rsidR="00CC557B" w:rsidRPr="00250948" w:rsidRDefault="00CC557B" w:rsidP="00CD6A68">
            <w:pPr>
              <w:spacing w:after="225" w:line="240" w:lineRule="auto"/>
              <w:textAlignment w:val="baseline"/>
              <w:rPr>
                <w:rFonts w:eastAsia="Times New Roman" w:cs="Times New Roman"/>
                <w:sz w:val="18"/>
                <w:szCs w:val="18"/>
                <w:lang w:eastAsia="en-NZ"/>
              </w:rPr>
            </w:pPr>
            <w:r w:rsidRPr="00250948">
              <w:rPr>
                <w:rFonts w:eastAsia="Times New Roman" w:cs="Times New Roman"/>
                <w:sz w:val="18"/>
                <w:szCs w:val="18"/>
                <w:lang w:eastAsia="en-NZ"/>
              </w:rPr>
              <w:t>$23,451</w:t>
            </w:r>
          </w:p>
        </w:tc>
      </w:tr>
      <w:tr w:rsidR="00CC557B" w:rsidRPr="00250948" w14:paraId="35ABEFF0"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50CE5413" w14:textId="77777777" w:rsidR="00CC557B" w:rsidRPr="00250948" w:rsidRDefault="00CC557B" w:rsidP="00C1003D">
            <w:pPr>
              <w:spacing w:after="0" w:line="240" w:lineRule="auto"/>
              <w:rPr>
                <w:rFonts w:eastAsia="Times New Roman" w:cs="Times New Roman"/>
                <w:sz w:val="18"/>
                <w:szCs w:val="18"/>
                <w:lang w:eastAsia="en-NZ"/>
              </w:rPr>
            </w:pPr>
            <w:r w:rsidRPr="00250948">
              <w:rPr>
                <w:rFonts w:eastAsia="Times New Roman" w:cs="Times New Roman"/>
                <w:sz w:val="18"/>
                <w:szCs w:val="18"/>
                <w:lang w:eastAsia="en-NZ"/>
              </w:rPr>
              <w:t>PLASTERER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167C328C" w14:textId="3D723EEE" w:rsidR="00CC557B" w:rsidRPr="00250948" w:rsidRDefault="00CC557B" w:rsidP="00CD6A68">
            <w:pPr>
              <w:spacing w:after="225" w:line="240" w:lineRule="auto"/>
              <w:textAlignment w:val="baseline"/>
              <w:rPr>
                <w:rFonts w:eastAsia="Times New Roman" w:cs="Times New Roman"/>
                <w:sz w:val="18"/>
                <w:szCs w:val="18"/>
                <w:lang w:eastAsia="en-NZ"/>
              </w:rPr>
            </w:pPr>
            <w:r w:rsidRPr="00250948">
              <w:rPr>
                <w:rFonts w:eastAsia="Times New Roman" w:cs="Times New Roman"/>
                <w:sz w:val="18"/>
                <w:szCs w:val="18"/>
                <w:lang w:eastAsia="en-NZ"/>
              </w:rPr>
              <w:t>$29,507</w:t>
            </w:r>
          </w:p>
        </w:tc>
      </w:tr>
      <w:tr w:rsidR="00CC557B" w:rsidRPr="00250948" w14:paraId="0954552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2020A42E" w14:textId="77777777" w:rsidR="00CC557B" w:rsidRPr="00250948" w:rsidRDefault="00CC557B" w:rsidP="00C1003D">
            <w:pPr>
              <w:spacing w:after="0" w:line="240" w:lineRule="auto"/>
              <w:rPr>
                <w:rFonts w:eastAsia="Times New Roman" w:cs="Times New Roman"/>
                <w:sz w:val="18"/>
                <w:szCs w:val="18"/>
                <w:lang w:eastAsia="en-NZ"/>
              </w:rPr>
            </w:pPr>
            <w:r w:rsidRPr="00250948">
              <w:rPr>
                <w:rFonts w:eastAsia="Times New Roman" w:cs="Times New Roman"/>
                <w:sz w:val="18"/>
                <w:szCs w:val="18"/>
                <w:lang w:eastAsia="en-NZ"/>
              </w:rPr>
              <w:t>PLASTERERS SAND</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F4731F5" w14:textId="08CBB202" w:rsidR="00CC557B" w:rsidRPr="00250948" w:rsidRDefault="00CC557B" w:rsidP="00CD6A68">
            <w:pPr>
              <w:spacing w:after="225" w:line="240" w:lineRule="auto"/>
              <w:textAlignment w:val="baseline"/>
              <w:rPr>
                <w:rFonts w:eastAsia="Times New Roman" w:cs="Times New Roman"/>
                <w:sz w:val="18"/>
                <w:szCs w:val="18"/>
                <w:lang w:eastAsia="en-NZ"/>
              </w:rPr>
            </w:pPr>
            <w:r w:rsidRPr="00250948">
              <w:rPr>
                <w:rFonts w:eastAsia="Times New Roman" w:cs="Times New Roman"/>
                <w:sz w:val="18"/>
                <w:szCs w:val="18"/>
                <w:lang w:eastAsia="en-NZ"/>
              </w:rPr>
              <w:t>$77</w:t>
            </w:r>
            <w:r w:rsidR="00CD6A68" w:rsidRPr="00250948">
              <w:rPr>
                <w:rFonts w:eastAsia="Times New Roman" w:cs="Times New Roman"/>
                <w:sz w:val="18"/>
                <w:szCs w:val="18"/>
                <w:lang w:eastAsia="en-NZ"/>
              </w:rPr>
              <w:t>3</w:t>
            </w:r>
          </w:p>
        </w:tc>
      </w:tr>
      <w:tr w:rsidR="00CC557B" w:rsidRPr="00250948" w14:paraId="6897794C"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03538825"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APPLIED COATINGS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69AB827" w14:textId="0978B67F"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$756</w:t>
            </w:r>
          </w:p>
        </w:tc>
      </w:tr>
      <w:tr w:rsidR="00CC557B" w:rsidRPr="00250948" w14:paraId="7B919CDA"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615543E"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ARCHITECTURAL MOULDINGS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4B4D9D1F" w14:textId="20408FF2" w:rsidR="00CC557B" w:rsidRPr="00250948" w:rsidRDefault="00CD6A68"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$126</w:t>
            </w:r>
          </w:p>
        </w:tc>
      </w:tr>
      <w:tr w:rsidR="00CC557B" w:rsidRPr="00250948" w14:paraId="695CDC25"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1C3B5B4C"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CEILING &amp; WALL LINING</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C2A2F14" w14:textId="67DF0789"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$19,286</w:t>
            </w:r>
          </w:p>
        </w:tc>
      </w:tr>
      <w:tr w:rsidR="00CC557B" w:rsidRPr="00250948" w14:paraId="1D3534F1"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2A765507"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DOORS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8A8C25D" w14:textId="72310931"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$4,112</w:t>
            </w:r>
          </w:p>
        </w:tc>
      </w:tr>
      <w:tr w:rsidR="00CC557B" w:rsidRPr="00250948" w14:paraId="3B7F25FC"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1D3CBC26"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MOULDINGS &amp; SHELVING</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E0AB2EE" w14:textId="0741BCBC"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$2,00</w:t>
            </w:r>
            <w:r w:rsidR="00CD6A68" w:rsidRPr="00250948">
              <w:rPr>
                <w:rFonts w:eastAsia="Times New Roman" w:cs="Times New Roman"/>
                <w:color w:val="333333"/>
                <w:sz w:val="18"/>
                <w:szCs w:val="18"/>
                <w:lang w:eastAsia="en-NZ"/>
              </w:rPr>
              <w:t>5</w:t>
            </w:r>
          </w:p>
        </w:tc>
      </w:tr>
      <w:tr w:rsidR="00CC557B" w:rsidRPr="00250948" w14:paraId="33358499"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7E10001"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lastRenderedPageBreak/>
              <w:t>FIXING HARDWARE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2DC9D678" w14:textId="09DC2D37"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$2,66</w:t>
            </w:r>
            <w:r w:rsidR="00CD6A68" w:rsidRPr="00250948">
              <w:rPr>
                <w:rFonts w:eastAsia="Times New Roman" w:cs="Times New Roman"/>
                <w:color w:val="333333"/>
                <w:sz w:val="18"/>
                <w:szCs w:val="18"/>
                <w:lang w:eastAsia="en-NZ"/>
              </w:rPr>
              <w:t>5</w:t>
            </w:r>
          </w:p>
        </w:tc>
      </w:tr>
      <w:tr w:rsidR="00CC557B" w:rsidRPr="00250948" w14:paraId="5CDECC9E"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72CB49B"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FIXING CARPENTER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9195BAC" w14:textId="6CC8EE77"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$6,26</w:t>
            </w:r>
            <w:r w:rsidR="00CD6A68" w:rsidRPr="00250948">
              <w:rPr>
                <w:rFonts w:eastAsia="Times New Roman" w:cs="Times New Roman"/>
                <w:color w:val="333333"/>
                <w:sz w:val="18"/>
                <w:szCs w:val="18"/>
                <w:lang w:eastAsia="en-NZ"/>
              </w:rPr>
              <w:t>9</w:t>
            </w:r>
          </w:p>
        </w:tc>
      </w:tr>
      <w:tr w:rsidR="00CC557B" w:rsidRPr="00250948" w14:paraId="6B03D34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6A5CC268"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GLAZIER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039AF709" w14:textId="5A1D4D74"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$14</w:t>
            </w:r>
            <w:r w:rsidR="00CD6A68" w:rsidRPr="00250948">
              <w:rPr>
                <w:rFonts w:eastAsia="Times New Roman" w:cs="Times New Roman"/>
                <w:color w:val="333333"/>
                <w:sz w:val="18"/>
                <w:szCs w:val="18"/>
                <w:lang w:eastAsia="en-NZ"/>
              </w:rPr>
              <w:t>2</w:t>
            </w:r>
          </w:p>
        </w:tc>
      </w:tr>
      <w:tr w:rsidR="00CC557B" w:rsidRPr="00250948" w14:paraId="73A2998E"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0CCD6825"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CABINETS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F211800" w14:textId="4848CD2A"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$60,75</w:t>
            </w:r>
            <w:r w:rsidR="00CD6A68" w:rsidRPr="00250948">
              <w:rPr>
                <w:rFonts w:eastAsia="Times New Roman" w:cs="Times New Roman"/>
                <w:color w:val="333333"/>
                <w:sz w:val="18"/>
                <w:szCs w:val="18"/>
                <w:lang w:eastAsia="en-NZ"/>
              </w:rPr>
              <w:t>7</w:t>
            </w:r>
          </w:p>
        </w:tc>
      </w:tr>
      <w:tr w:rsidR="00CC557B" w:rsidRPr="00250948" w14:paraId="3636318E"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FE9C975"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STAIR CASE &amp; BALUSTRADE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06E26480" w14:textId="2BF3A824"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$3,900</w:t>
            </w:r>
          </w:p>
        </w:tc>
      </w:tr>
      <w:tr w:rsidR="00CC557B" w:rsidRPr="00250948" w14:paraId="31DF1D85"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5817F11F"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GRANO WORKER</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98A189E" w14:textId="3D86256D"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$1,732</w:t>
            </w:r>
          </w:p>
        </w:tc>
      </w:tr>
      <w:tr w:rsidR="00CC557B" w:rsidRPr="00250948" w14:paraId="6813248B"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77C5307"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BRICK PAVING MATERIAL</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78A19F8" w14:textId="39FFD543"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$4,32</w:t>
            </w:r>
            <w:r w:rsidR="00CD6A68" w:rsidRPr="00250948">
              <w:rPr>
                <w:rFonts w:eastAsia="Times New Roman" w:cs="Times New Roman"/>
                <w:color w:val="333333"/>
                <w:sz w:val="18"/>
                <w:szCs w:val="18"/>
                <w:lang w:eastAsia="en-NZ"/>
              </w:rPr>
              <w:t>1</w:t>
            </w:r>
          </w:p>
        </w:tc>
      </w:tr>
      <w:tr w:rsidR="00CC557B" w:rsidRPr="00250948" w14:paraId="0A38FFB3"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416DE673"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PAVING CARTAGE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02EB095" w14:textId="26A52B8E"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$231</w:t>
            </w:r>
          </w:p>
        </w:tc>
      </w:tr>
      <w:tr w:rsidR="00CC557B" w:rsidRPr="00250948" w14:paraId="47ADFF87"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47B63903"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BRICK PAVER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4B610C4" w14:textId="2984B39D"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$2,990</w:t>
            </w:r>
          </w:p>
        </w:tc>
      </w:tr>
      <w:tr w:rsidR="00CC557B" w:rsidRPr="00250948" w14:paraId="08D9373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930AD17"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PLUMBING FIXTURES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5B6D3D65" w14:textId="62EB5D62"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$8,567</w:t>
            </w:r>
          </w:p>
        </w:tc>
      </w:tr>
      <w:tr w:rsidR="00CC557B" w:rsidRPr="00250948" w14:paraId="012F271D"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028058F"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ELECTRICAL &amp; GAS APPLIANCES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6A6A0AD9" w14:textId="7A6A6026"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$4,092</w:t>
            </w:r>
          </w:p>
        </w:tc>
      </w:tr>
      <w:tr w:rsidR="00CC557B" w:rsidRPr="00250948" w14:paraId="4E4F627B"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08FC35D1"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ELECTRICIAN</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4EA941D5" w14:textId="7DD166A9"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$9,84</w:t>
            </w:r>
            <w:r w:rsidR="00CD6A68" w:rsidRPr="00250948">
              <w:rPr>
                <w:rFonts w:eastAsia="Times New Roman" w:cs="Times New Roman"/>
                <w:color w:val="333333"/>
                <w:sz w:val="18"/>
                <w:szCs w:val="18"/>
                <w:lang w:eastAsia="en-NZ"/>
              </w:rPr>
              <w:t>9</w:t>
            </w:r>
          </w:p>
        </w:tc>
      </w:tr>
      <w:tr w:rsidR="00CC557B" w:rsidRPr="00250948" w14:paraId="794C3459"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681DF99"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WATERPROOFING</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4F6BE565" w14:textId="655C54C8"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$250</w:t>
            </w:r>
          </w:p>
        </w:tc>
      </w:tr>
      <w:tr w:rsidR="00CC557B" w:rsidRPr="00250948" w14:paraId="4B77C1A7"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B81204E"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TILING MATERIAL</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3C158C8" w14:textId="222D725F"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$3,626</w:t>
            </w:r>
          </w:p>
        </w:tc>
      </w:tr>
      <w:tr w:rsidR="00CC557B" w:rsidRPr="00250948" w14:paraId="3B37702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4C4D0B12"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FLOOR &amp; WALL TILER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42AE7E7E" w14:textId="665C18EA"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$9,08</w:t>
            </w:r>
            <w:r w:rsidR="00CD6A68" w:rsidRPr="00250948">
              <w:rPr>
                <w:rFonts w:eastAsia="Times New Roman" w:cs="Times New Roman"/>
                <w:color w:val="333333"/>
                <w:sz w:val="18"/>
                <w:szCs w:val="18"/>
                <w:lang w:eastAsia="en-NZ"/>
              </w:rPr>
              <w:t>2</w:t>
            </w:r>
          </w:p>
        </w:tc>
      </w:tr>
      <w:tr w:rsidR="00CC557B" w:rsidRPr="00250948" w14:paraId="0B776C6D"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58D673D7"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SHOWER SCREENS &amp; MIRRORS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626D99F" w14:textId="46FD7DCC"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$2,10</w:t>
            </w:r>
            <w:r w:rsidR="00CD6A68" w:rsidRPr="00250948">
              <w:rPr>
                <w:rFonts w:eastAsia="Times New Roman" w:cs="Times New Roman"/>
                <w:color w:val="333333"/>
                <w:sz w:val="18"/>
                <w:szCs w:val="18"/>
                <w:lang w:eastAsia="en-NZ"/>
              </w:rPr>
              <w:t>3</w:t>
            </w:r>
          </w:p>
        </w:tc>
      </w:tr>
      <w:tr w:rsidR="00CC557B" w:rsidRPr="00250948" w14:paraId="7A3C5CA9"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7F8745E5"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PAINTER</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03915A28" w14:textId="05CFCFEF"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$24,664</w:t>
            </w:r>
          </w:p>
        </w:tc>
      </w:tr>
      <w:tr w:rsidR="00CC557B" w:rsidRPr="00250948" w14:paraId="29EC0BD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8BBBF12"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lastRenderedPageBreak/>
              <w:t>GARAGE DOORS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559E0328" w14:textId="1068A89E"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$1,437</w:t>
            </w:r>
          </w:p>
        </w:tc>
      </w:tr>
      <w:tr w:rsidR="00CC557B" w:rsidRPr="00250948" w14:paraId="1F5F2D82"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F8F300A"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INSULATION</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332CFEB" w14:textId="1A196FFF"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$1,891</w:t>
            </w:r>
          </w:p>
        </w:tc>
      </w:tr>
      <w:tr w:rsidR="00CC557B" w:rsidRPr="00250948" w14:paraId="3982D338"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2161A47A"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HOUSE CLEAN</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9EFA467" w14:textId="5CEA3EC2"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$3,088</w:t>
            </w:r>
          </w:p>
        </w:tc>
      </w:tr>
      <w:tr w:rsidR="00CC557B" w:rsidRPr="00250948" w14:paraId="6E0B22CA"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6AEDCFFA"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SITE CLEAN</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40509258" w14:textId="2176905D"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$3,800</w:t>
            </w:r>
          </w:p>
        </w:tc>
      </w:tr>
      <w:tr w:rsidR="00CC557B" w:rsidRPr="00250948" w14:paraId="3F1FBEF0"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C42A402"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BIN HIRE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639AA7AF" w14:textId="5C8D0B3D"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$1,812</w:t>
            </w:r>
          </w:p>
        </w:tc>
      </w:tr>
      <w:tr w:rsidR="00CC557B" w:rsidRPr="00250948" w14:paraId="5F02F517"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FECD946"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GENERAL LABOURING</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7C583555" w14:textId="29F4F9A1"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$1,000</w:t>
            </w:r>
          </w:p>
        </w:tc>
      </w:tr>
      <w:tr w:rsidR="00CC557B" w:rsidRPr="00250948" w14:paraId="518C6B91"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0F814CE6"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FLOOR SCRAPE</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6E6FC95A" w14:textId="3619607E"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$80</w:t>
            </w:r>
          </w:p>
        </w:tc>
      </w:tr>
      <w:tr w:rsidR="00CC557B" w:rsidRPr="00250948" w14:paraId="236A8290"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13078CD8"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BRICK PATCH</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23B2F4EA" w14:textId="069794CC"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$150</w:t>
            </w:r>
          </w:p>
        </w:tc>
      </w:tr>
      <w:tr w:rsidR="00CC557B" w:rsidRPr="00250948" w14:paraId="12D32C96"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481F81B7"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PLASTER PATCH</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BC0142E" w14:textId="0034137B"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$200</w:t>
            </w:r>
          </w:p>
        </w:tc>
      </w:tr>
      <w:tr w:rsidR="00CC557B" w:rsidRPr="00250948" w14:paraId="7EBD321A"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4A624458"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FIREPLACES</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36E4B33E" w14:textId="68DC0017"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$9,300</w:t>
            </w:r>
          </w:p>
        </w:tc>
      </w:tr>
      <w:tr w:rsidR="00CC557B" w:rsidRPr="00250948" w14:paraId="5C3AEEAA"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3B3814D1"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HANDOVER ITEMS</w:t>
            </w:r>
          </w:p>
        </w:tc>
        <w:tc>
          <w:tcPr>
            <w:tcW w:w="912" w:type="dxa"/>
            <w:tcBorders>
              <w:top w:val="single" w:sz="6" w:space="0" w:color="CFCFCF"/>
              <w:left w:val="single" w:sz="6" w:space="0" w:color="CFCFCF"/>
              <w:bottom w:val="single" w:sz="6" w:space="0" w:color="CFCFCF"/>
              <w:right w:val="single" w:sz="6" w:space="0" w:color="CFCFCF"/>
            </w:tcBorders>
            <w:shd w:val="clear" w:color="auto" w:fill="auto"/>
            <w:noWrap/>
            <w:tcMar>
              <w:top w:w="180" w:type="dxa"/>
              <w:left w:w="180" w:type="dxa"/>
              <w:bottom w:w="180" w:type="dxa"/>
              <w:right w:w="180" w:type="dxa"/>
            </w:tcMar>
            <w:hideMark/>
          </w:tcPr>
          <w:p w14:paraId="71837C0D" w14:textId="5AFC6B37"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$2,000</w:t>
            </w:r>
          </w:p>
        </w:tc>
      </w:tr>
      <w:tr w:rsidR="00CC557B" w:rsidRPr="00250948" w14:paraId="04B13604" w14:textId="77777777" w:rsidTr="00CC557B">
        <w:tc>
          <w:tcPr>
            <w:tcW w:w="2748"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5BE2D7FB" w14:textId="77777777" w:rsidR="00CC557B" w:rsidRPr="00250948" w:rsidRDefault="00CC557B" w:rsidP="00C1003D">
            <w:pPr>
              <w:spacing w:after="0" w:line="240" w:lineRule="auto"/>
              <w:rPr>
                <w:rFonts w:eastAsia="Times New Roman" w:cs="Times New Roman"/>
                <w:color w:val="222222"/>
                <w:sz w:val="18"/>
                <w:szCs w:val="18"/>
                <w:lang w:eastAsia="en-NZ"/>
              </w:rPr>
            </w:pPr>
            <w:r w:rsidRPr="00250948">
              <w:rPr>
                <w:rFonts w:eastAsia="Times New Roman" w:cs="Times New Roman"/>
                <w:color w:val="222222"/>
                <w:sz w:val="18"/>
                <w:szCs w:val="18"/>
                <w:lang w:eastAsia="en-NZ"/>
              </w:rPr>
              <w:t>MAINTENANCE</w:t>
            </w:r>
          </w:p>
        </w:tc>
        <w:tc>
          <w:tcPr>
            <w:tcW w:w="912" w:type="dxa"/>
            <w:tcBorders>
              <w:top w:val="single" w:sz="6" w:space="0" w:color="CFCFCF"/>
              <w:left w:val="single" w:sz="6" w:space="0" w:color="CFCFCF"/>
              <w:bottom w:val="single" w:sz="6" w:space="0" w:color="CFCFCF"/>
              <w:right w:val="single" w:sz="6" w:space="0" w:color="CFCFCF"/>
            </w:tcBorders>
            <w:shd w:val="clear" w:color="auto" w:fill="FFFFFF"/>
            <w:noWrap/>
            <w:tcMar>
              <w:top w:w="180" w:type="dxa"/>
              <w:left w:w="180" w:type="dxa"/>
              <w:bottom w:w="180" w:type="dxa"/>
              <w:right w:w="180" w:type="dxa"/>
            </w:tcMar>
            <w:hideMark/>
          </w:tcPr>
          <w:p w14:paraId="2884AB6D" w14:textId="20AA04AF" w:rsidR="00CC557B" w:rsidRPr="00250948" w:rsidRDefault="00CC557B" w:rsidP="00CD6A68">
            <w:pPr>
              <w:spacing w:after="225" w:line="240" w:lineRule="auto"/>
              <w:textAlignment w:val="baseline"/>
              <w:rPr>
                <w:rFonts w:eastAsia="Times New Roman" w:cs="Times New Roman"/>
                <w:color w:val="333333"/>
                <w:sz w:val="18"/>
                <w:szCs w:val="18"/>
                <w:lang w:eastAsia="en-NZ"/>
              </w:rPr>
            </w:pPr>
            <w:r w:rsidRPr="00250948">
              <w:rPr>
                <w:rFonts w:eastAsia="Times New Roman" w:cs="Times New Roman"/>
                <w:color w:val="333333"/>
                <w:sz w:val="18"/>
                <w:szCs w:val="18"/>
                <w:lang w:eastAsia="en-NZ"/>
              </w:rPr>
              <w:t>$2,750</w:t>
            </w:r>
          </w:p>
        </w:tc>
      </w:tr>
    </w:tbl>
    <w:p w14:paraId="1CF2DF5D" w14:textId="77777777" w:rsidR="00A302DF" w:rsidRDefault="00A302DF" w:rsidP="00C1003D">
      <w:pPr>
        <w:spacing w:after="225" w:line="240" w:lineRule="auto"/>
        <w:textAlignment w:val="baseline"/>
        <w:rPr>
          <w:rFonts w:eastAsia="Times New Roman" w:cs="Times New Roman"/>
          <w:lang w:eastAsia="en-NZ"/>
        </w:rPr>
      </w:pPr>
    </w:p>
    <w:p w14:paraId="3E3CBE22" w14:textId="77777777" w:rsidR="0032230A" w:rsidRDefault="0032230A" w:rsidP="00C1003D">
      <w:pPr>
        <w:spacing w:after="225" w:line="240" w:lineRule="auto"/>
        <w:textAlignment w:val="baseline"/>
        <w:rPr>
          <w:rFonts w:eastAsia="Times New Roman" w:cs="Times New Roman"/>
          <w:lang w:eastAsia="en-NZ"/>
        </w:rPr>
      </w:pPr>
    </w:p>
    <w:p w14:paraId="3B56F844" w14:textId="77777777" w:rsidR="0032230A" w:rsidRDefault="0032230A" w:rsidP="00C1003D">
      <w:pPr>
        <w:spacing w:after="225" w:line="240" w:lineRule="auto"/>
        <w:textAlignment w:val="baseline"/>
        <w:rPr>
          <w:rFonts w:eastAsia="Times New Roman" w:cs="Times New Roman"/>
          <w:lang w:eastAsia="en-NZ"/>
        </w:rPr>
      </w:pPr>
    </w:p>
    <w:p w14:paraId="127F2159" w14:textId="77777777" w:rsidR="0032230A" w:rsidRDefault="0032230A" w:rsidP="00C1003D">
      <w:pPr>
        <w:spacing w:after="225" w:line="240" w:lineRule="auto"/>
        <w:textAlignment w:val="baseline"/>
        <w:rPr>
          <w:rFonts w:eastAsia="Times New Roman" w:cs="Times New Roman"/>
          <w:lang w:eastAsia="en-NZ"/>
        </w:rPr>
      </w:pPr>
    </w:p>
    <w:p w14:paraId="322F023D" w14:textId="77777777" w:rsidR="0032230A" w:rsidRDefault="0032230A" w:rsidP="00C1003D">
      <w:pPr>
        <w:spacing w:after="225" w:line="240" w:lineRule="auto"/>
        <w:textAlignment w:val="baseline"/>
        <w:rPr>
          <w:rFonts w:eastAsia="Times New Roman" w:cs="Times New Roman"/>
          <w:lang w:eastAsia="en-NZ"/>
        </w:rPr>
      </w:pPr>
    </w:p>
    <w:p w14:paraId="5075ACC2" w14:textId="77777777" w:rsidR="0032230A" w:rsidRDefault="0032230A" w:rsidP="00C1003D">
      <w:pPr>
        <w:spacing w:after="225" w:line="240" w:lineRule="auto"/>
        <w:textAlignment w:val="baseline"/>
        <w:rPr>
          <w:rFonts w:eastAsia="Times New Roman" w:cs="Times New Roman"/>
          <w:lang w:eastAsia="en-NZ"/>
        </w:rPr>
      </w:pPr>
    </w:p>
    <w:p w14:paraId="4D717D12" w14:textId="77777777" w:rsidR="0032230A" w:rsidRDefault="0032230A" w:rsidP="00C1003D">
      <w:pPr>
        <w:spacing w:after="225" w:line="240" w:lineRule="auto"/>
        <w:textAlignment w:val="baseline"/>
        <w:rPr>
          <w:rFonts w:eastAsia="Times New Roman" w:cs="Times New Roman"/>
          <w:lang w:eastAsia="en-NZ"/>
        </w:rPr>
      </w:pPr>
    </w:p>
    <w:p w14:paraId="1D71DA86" w14:textId="1982D530" w:rsidR="00CC557B" w:rsidRPr="00CC557B" w:rsidRDefault="00CC557B" w:rsidP="0032230A">
      <w:pPr>
        <w:spacing w:after="225" w:line="276" w:lineRule="auto"/>
        <w:textAlignment w:val="baseline"/>
        <w:rPr>
          <w:rFonts w:eastAsia="Times New Roman" w:cs="Times New Roman"/>
          <w:color w:val="333333"/>
          <w:lang w:eastAsia="en-NZ"/>
        </w:rPr>
      </w:pPr>
      <w:r w:rsidRPr="00A302DF">
        <w:rPr>
          <w:rFonts w:eastAsia="Times New Roman" w:cs="Times New Roman"/>
          <w:lang w:eastAsia="en-NZ"/>
        </w:rPr>
        <w:lastRenderedPageBreak/>
        <w:t>The builder then groups items</w:t>
      </w:r>
      <w:r w:rsidR="0032230A">
        <w:rPr>
          <w:rFonts w:eastAsia="Times New Roman" w:cs="Times New Roman"/>
          <w:lang w:eastAsia="en-NZ"/>
        </w:rPr>
        <w:t xml:space="preserve"> above </w:t>
      </w:r>
      <w:r w:rsidRPr="00A302DF">
        <w:rPr>
          <w:rFonts w:eastAsia="Times New Roman" w:cs="Times New Roman"/>
          <w:lang w:eastAsia="en-NZ"/>
        </w:rPr>
        <w:t xml:space="preserve">into major components which creates a summary of major trades and suppliers. From that list, the builder will then show </w:t>
      </w:r>
      <w:r w:rsidR="00A302DF">
        <w:rPr>
          <w:rFonts w:eastAsia="Times New Roman" w:cs="Times New Roman"/>
          <w:lang w:eastAsia="en-NZ"/>
        </w:rPr>
        <w:t>the client</w:t>
      </w:r>
      <w:r w:rsidRPr="00A302DF">
        <w:rPr>
          <w:rFonts w:eastAsia="Times New Roman" w:cs="Times New Roman"/>
          <w:lang w:eastAsia="en-NZ"/>
        </w:rPr>
        <w:t xml:space="preserve"> the </w:t>
      </w:r>
      <w:r w:rsidR="00A302DF">
        <w:rPr>
          <w:rFonts w:eastAsia="Times New Roman" w:cs="Times New Roman"/>
          <w:lang w:eastAsia="en-NZ"/>
        </w:rPr>
        <w:t xml:space="preserve">percentage of the total price that will be </w:t>
      </w:r>
      <w:r w:rsidRPr="00A302DF">
        <w:rPr>
          <w:rFonts w:eastAsia="Times New Roman" w:cs="Times New Roman"/>
          <w:lang w:eastAsia="en-NZ"/>
        </w:rPr>
        <w:t xml:space="preserve">claimed against each component. </w:t>
      </w:r>
      <w:r w:rsidRPr="00CC557B">
        <w:rPr>
          <w:rFonts w:eastAsia="Times New Roman" w:cs="Times New Roman"/>
          <w:color w:val="333333"/>
          <w:lang w:eastAsia="en-NZ"/>
        </w:rPr>
        <w:t>It will look something like th</w:t>
      </w:r>
      <w:r w:rsidR="00A302DF">
        <w:rPr>
          <w:rFonts w:eastAsia="Times New Roman" w:cs="Times New Roman"/>
          <w:color w:val="333333"/>
          <w:lang w:eastAsia="en-NZ"/>
        </w:rPr>
        <w:t>e following sample</w:t>
      </w:r>
      <w:r w:rsidRPr="00CC557B">
        <w:rPr>
          <w:rFonts w:eastAsia="Times New Roman" w:cs="Times New Roman"/>
          <w:color w:val="333333"/>
          <w:lang w:eastAsia="en-NZ"/>
        </w:rPr>
        <w:t>;</w:t>
      </w:r>
    </w:p>
    <w:p w14:paraId="33D8FA75" w14:textId="77777777" w:rsidR="00CC557B" w:rsidRPr="00CC557B" w:rsidRDefault="00CC557B" w:rsidP="0032230A">
      <w:pPr>
        <w:spacing w:after="0" w:line="276" w:lineRule="auto"/>
        <w:textAlignment w:val="baseline"/>
        <w:rPr>
          <w:rFonts w:eastAsia="Times New Roman" w:cs="Times New Roman"/>
          <w:color w:val="333333"/>
          <w:lang w:eastAsia="en-NZ"/>
        </w:rPr>
      </w:pPr>
      <w:r w:rsidRPr="00C1003D">
        <w:rPr>
          <w:rFonts w:eastAsia="Times New Roman" w:cs="Times New Roman"/>
          <w:noProof/>
          <w:color w:val="E10084"/>
          <w:bdr w:val="none" w:sz="0" w:space="0" w:color="auto" w:frame="1"/>
          <w:lang w:eastAsia="en-NZ"/>
        </w:rPr>
        <w:drawing>
          <wp:inline distT="0" distB="0" distL="0" distR="0" wp14:anchorId="453DAEEB" wp14:editId="6A6C4E1A">
            <wp:extent cx="4464050" cy="4515485"/>
            <wp:effectExtent l="0" t="0" r="0" b="0"/>
            <wp:docPr id="1" name="Picture 1" descr="Claim-by-Percentage">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im-by-Percentage">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464050" cy="4515485"/>
                    </a:xfrm>
                    <a:prstGeom prst="rect">
                      <a:avLst/>
                    </a:prstGeom>
                    <a:noFill/>
                    <a:ln>
                      <a:noFill/>
                    </a:ln>
                  </pic:spPr>
                </pic:pic>
              </a:graphicData>
            </a:graphic>
          </wp:inline>
        </w:drawing>
      </w:r>
    </w:p>
    <w:p w14:paraId="260D21B0" w14:textId="77777777" w:rsidR="00CC557B" w:rsidRPr="00CC557B" w:rsidRDefault="00CC557B" w:rsidP="0032230A">
      <w:pPr>
        <w:spacing w:after="225" w:line="276" w:lineRule="auto"/>
        <w:textAlignment w:val="baseline"/>
        <w:rPr>
          <w:rFonts w:eastAsia="Times New Roman" w:cs="Times New Roman"/>
          <w:color w:val="333333"/>
          <w:lang w:eastAsia="en-NZ"/>
        </w:rPr>
      </w:pPr>
      <w:r w:rsidRPr="00CC557B">
        <w:rPr>
          <w:rFonts w:eastAsia="Times New Roman" w:cs="Times New Roman"/>
          <w:color w:val="333333"/>
          <w:lang w:eastAsia="en-NZ"/>
        </w:rPr>
        <w:t> </w:t>
      </w:r>
    </w:p>
    <w:p w14:paraId="60D225D7" w14:textId="77777777" w:rsidR="00CC557B" w:rsidRPr="00CC557B" w:rsidRDefault="00CC557B" w:rsidP="0032230A">
      <w:pPr>
        <w:spacing w:after="240" w:line="276" w:lineRule="auto"/>
        <w:textAlignment w:val="baseline"/>
        <w:outlineLvl w:val="2"/>
        <w:rPr>
          <w:rFonts w:eastAsia="Times New Roman" w:cs="Times New Roman"/>
          <w:b/>
          <w:bCs/>
          <w:color w:val="111111"/>
          <w:lang w:eastAsia="en-NZ"/>
        </w:rPr>
      </w:pPr>
      <w:bookmarkStart w:id="8" w:name="claimweighting"/>
      <w:r w:rsidRPr="00CC557B">
        <w:rPr>
          <w:rFonts w:eastAsia="Times New Roman" w:cs="Times New Roman"/>
          <w:b/>
          <w:bCs/>
          <w:color w:val="111111"/>
          <w:lang w:eastAsia="en-NZ"/>
        </w:rPr>
        <w:t>Weighting of Claims</w:t>
      </w:r>
    </w:p>
    <w:bookmarkEnd w:id="8"/>
    <w:p w14:paraId="5F009E3E" w14:textId="77777777" w:rsidR="00954BCA" w:rsidRDefault="00954BCA" w:rsidP="0032230A">
      <w:pPr>
        <w:spacing w:after="0" w:line="276" w:lineRule="auto"/>
        <w:textAlignment w:val="baseline"/>
        <w:rPr>
          <w:rFonts w:eastAsia="Times New Roman" w:cs="Times New Roman"/>
          <w:color w:val="FF0000"/>
          <w:lang w:eastAsia="en-NZ"/>
        </w:rPr>
      </w:pPr>
      <w:r>
        <w:rPr>
          <w:rFonts w:eastAsia="Times New Roman" w:cs="Times New Roman"/>
          <w:lang w:eastAsia="en-NZ"/>
        </w:rPr>
        <w:t>There is evidence of</w:t>
      </w:r>
      <w:r w:rsidR="00CC557B" w:rsidRPr="00A302DF">
        <w:rPr>
          <w:rFonts w:eastAsia="Times New Roman" w:cs="Times New Roman"/>
          <w:lang w:eastAsia="en-NZ"/>
        </w:rPr>
        <w:t xml:space="preserve"> builders increasing their early claim </w:t>
      </w:r>
      <w:r w:rsidR="00A302DF" w:rsidRPr="00A302DF">
        <w:rPr>
          <w:rFonts w:eastAsia="Times New Roman" w:cs="Times New Roman"/>
          <w:lang w:eastAsia="en-NZ"/>
        </w:rPr>
        <w:t>percentages</w:t>
      </w:r>
      <w:r w:rsidR="00CC557B" w:rsidRPr="00A302DF">
        <w:rPr>
          <w:rFonts w:eastAsia="Times New Roman" w:cs="Times New Roman"/>
          <w:lang w:eastAsia="en-NZ"/>
        </w:rPr>
        <w:t xml:space="preserve"> and having only small </w:t>
      </w:r>
      <w:r w:rsidR="00A302DF" w:rsidRPr="00A302DF">
        <w:rPr>
          <w:rFonts w:eastAsia="Times New Roman" w:cs="Times New Roman"/>
          <w:lang w:eastAsia="en-NZ"/>
        </w:rPr>
        <w:t>percentage</w:t>
      </w:r>
      <w:r w:rsidR="00CC557B" w:rsidRPr="00A302DF">
        <w:rPr>
          <w:rFonts w:eastAsia="Times New Roman" w:cs="Times New Roman"/>
          <w:lang w:eastAsia="en-NZ"/>
        </w:rPr>
        <w:t xml:space="preserve"> at the end of the job</w:t>
      </w:r>
      <w:r w:rsidR="00A302DF" w:rsidRPr="00A302DF">
        <w:rPr>
          <w:rFonts w:eastAsia="Times New Roman" w:cs="Times New Roman"/>
          <w:lang w:eastAsia="en-NZ"/>
        </w:rPr>
        <w:t xml:space="preserve"> </w:t>
      </w:r>
      <w:r>
        <w:rPr>
          <w:rFonts w:eastAsia="Times New Roman" w:cs="Times New Roman"/>
          <w:lang w:eastAsia="en-NZ"/>
        </w:rPr>
        <w:t xml:space="preserve">so as to improve their cash flow </w:t>
      </w:r>
      <w:r w:rsidR="00A302DF" w:rsidRPr="00A302DF">
        <w:rPr>
          <w:rFonts w:eastAsia="Times New Roman" w:cs="Times New Roman"/>
          <w:color w:val="FF0000"/>
          <w:lang w:eastAsia="en-NZ"/>
        </w:rPr>
        <w:t xml:space="preserve">[commonly referred to as </w:t>
      </w:r>
    </w:p>
    <w:p w14:paraId="79029F30" w14:textId="5CB46618" w:rsidR="00CC557B" w:rsidRPr="00A302DF" w:rsidRDefault="00A302DF" w:rsidP="0032230A">
      <w:pPr>
        <w:spacing w:line="276" w:lineRule="auto"/>
        <w:textAlignment w:val="baseline"/>
        <w:rPr>
          <w:rFonts w:eastAsia="Times New Roman" w:cs="Times New Roman"/>
          <w:lang w:eastAsia="en-NZ"/>
        </w:rPr>
      </w:pPr>
      <w:r w:rsidRPr="00A302DF">
        <w:rPr>
          <w:rFonts w:eastAsia="Times New Roman" w:cs="Times New Roman"/>
          <w:color w:val="FF0000"/>
          <w:lang w:eastAsia="en-NZ"/>
        </w:rPr>
        <w:t>‘</w:t>
      </w:r>
      <w:proofErr w:type="gramStart"/>
      <w:r w:rsidRPr="00A302DF">
        <w:rPr>
          <w:rFonts w:eastAsia="Times New Roman" w:cs="Times New Roman"/>
          <w:color w:val="FF0000"/>
          <w:lang w:eastAsia="en-NZ"/>
        </w:rPr>
        <w:t>front</w:t>
      </w:r>
      <w:proofErr w:type="gramEnd"/>
      <w:r w:rsidRPr="00A302DF">
        <w:rPr>
          <w:rFonts w:eastAsia="Times New Roman" w:cs="Times New Roman"/>
          <w:color w:val="FF0000"/>
          <w:lang w:eastAsia="en-NZ"/>
        </w:rPr>
        <w:t xml:space="preserve"> end loading’]</w:t>
      </w:r>
      <w:r w:rsidR="00CC557B" w:rsidRPr="00A302DF">
        <w:rPr>
          <w:rFonts w:eastAsia="Times New Roman" w:cs="Times New Roman"/>
          <w:lang w:eastAsia="en-NZ"/>
        </w:rPr>
        <w:t>.</w:t>
      </w:r>
      <w:r w:rsidR="00EB259D">
        <w:rPr>
          <w:rFonts w:eastAsia="Times New Roman" w:cs="Times New Roman"/>
          <w:lang w:eastAsia="en-NZ"/>
        </w:rPr>
        <w:t xml:space="preserve"> See for example the schedule above which claims 100% of PRELIMINARIES of $25,554</w:t>
      </w:r>
      <w:r w:rsidR="004E7897">
        <w:rPr>
          <w:rFonts w:eastAsia="Times New Roman" w:cs="Times New Roman"/>
          <w:lang w:eastAsia="en-NZ"/>
        </w:rPr>
        <w:t xml:space="preserve"> when most of the work remains to be done. The work still has to be supervised for example.</w:t>
      </w:r>
    </w:p>
    <w:p w14:paraId="74A1FED4" w14:textId="4EFA0435" w:rsidR="00CC557B" w:rsidRPr="00CC557B" w:rsidRDefault="00A302DF" w:rsidP="0032230A">
      <w:pPr>
        <w:spacing w:after="225" w:line="276" w:lineRule="auto"/>
        <w:textAlignment w:val="baseline"/>
        <w:rPr>
          <w:rFonts w:eastAsia="Times New Roman" w:cs="Times New Roman"/>
          <w:color w:val="333333"/>
          <w:lang w:eastAsia="en-NZ"/>
        </w:rPr>
      </w:pPr>
      <w:r w:rsidRPr="00A302DF">
        <w:rPr>
          <w:rFonts w:eastAsia="Times New Roman" w:cs="Times New Roman"/>
          <w:lang w:eastAsia="en-NZ"/>
        </w:rPr>
        <w:t>This increases</w:t>
      </w:r>
      <w:r w:rsidR="00CC557B" w:rsidRPr="00A302DF">
        <w:rPr>
          <w:rFonts w:eastAsia="Times New Roman" w:cs="Times New Roman"/>
          <w:lang w:eastAsia="en-NZ"/>
        </w:rPr>
        <w:t xml:space="preserve"> risk to the client </w:t>
      </w:r>
      <w:r w:rsidRPr="00A302DF">
        <w:rPr>
          <w:rFonts w:eastAsia="Times New Roman" w:cs="Times New Roman"/>
          <w:lang w:eastAsia="en-NZ"/>
        </w:rPr>
        <w:t>because i</w:t>
      </w:r>
      <w:r w:rsidR="00CC557B" w:rsidRPr="00A302DF">
        <w:rPr>
          <w:rFonts w:eastAsia="Times New Roman" w:cs="Times New Roman"/>
          <w:lang w:eastAsia="en-NZ"/>
        </w:rPr>
        <w:t>f a builder go</w:t>
      </w:r>
      <w:r w:rsidRPr="00A302DF">
        <w:rPr>
          <w:rFonts w:eastAsia="Times New Roman" w:cs="Times New Roman"/>
          <w:lang w:eastAsia="en-NZ"/>
        </w:rPr>
        <w:t>es</w:t>
      </w:r>
      <w:r w:rsidR="00CC557B" w:rsidRPr="00A302DF">
        <w:rPr>
          <w:rFonts w:eastAsia="Times New Roman" w:cs="Times New Roman"/>
          <w:lang w:eastAsia="en-NZ"/>
        </w:rPr>
        <w:t xml:space="preserve"> out of business, </w:t>
      </w:r>
      <w:r w:rsidRPr="00A302DF">
        <w:rPr>
          <w:rFonts w:eastAsia="Times New Roman" w:cs="Times New Roman"/>
          <w:lang w:eastAsia="en-NZ"/>
        </w:rPr>
        <w:t>the client</w:t>
      </w:r>
      <w:r w:rsidR="00CC557B" w:rsidRPr="00A302DF">
        <w:rPr>
          <w:rFonts w:eastAsia="Times New Roman" w:cs="Times New Roman"/>
          <w:lang w:eastAsia="en-NZ"/>
        </w:rPr>
        <w:t xml:space="preserve"> ha</w:t>
      </w:r>
      <w:r w:rsidRPr="00A302DF">
        <w:rPr>
          <w:rFonts w:eastAsia="Times New Roman" w:cs="Times New Roman"/>
          <w:lang w:eastAsia="en-NZ"/>
        </w:rPr>
        <w:t>s</w:t>
      </w:r>
      <w:r w:rsidR="00CC557B" w:rsidRPr="00A302DF">
        <w:rPr>
          <w:rFonts w:eastAsia="Times New Roman" w:cs="Times New Roman"/>
          <w:lang w:eastAsia="en-NZ"/>
        </w:rPr>
        <w:t xml:space="preserve"> paid too much for </w:t>
      </w:r>
      <w:r w:rsidRPr="00A302DF">
        <w:rPr>
          <w:rFonts w:eastAsia="Times New Roman" w:cs="Times New Roman"/>
          <w:lang w:eastAsia="en-NZ"/>
        </w:rPr>
        <w:t xml:space="preserve">the </w:t>
      </w:r>
      <w:r w:rsidR="00CC557B" w:rsidRPr="00A302DF">
        <w:rPr>
          <w:rFonts w:eastAsia="Times New Roman" w:cs="Times New Roman"/>
          <w:lang w:eastAsia="en-NZ"/>
        </w:rPr>
        <w:t xml:space="preserve">new home, leaving the insurer in a situation where more money is </w:t>
      </w:r>
      <w:r w:rsidRPr="00A302DF">
        <w:rPr>
          <w:rFonts w:eastAsia="Times New Roman" w:cs="Times New Roman"/>
          <w:lang w:eastAsia="en-NZ"/>
        </w:rPr>
        <w:t>ne</w:t>
      </w:r>
      <w:r w:rsidR="00CC557B" w:rsidRPr="00A302DF">
        <w:rPr>
          <w:rFonts w:eastAsia="Times New Roman" w:cs="Times New Roman"/>
          <w:lang w:eastAsia="en-NZ"/>
        </w:rPr>
        <w:t>ed</w:t>
      </w:r>
      <w:r w:rsidRPr="00A302DF">
        <w:rPr>
          <w:rFonts w:eastAsia="Times New Roman" w:cs="Times New Roman"/>
          <w:lang w:eastAsia="en-NZ"/>
        </w:rPr>
        <w:t>ed</w:t>
      </w:r>
      <w:r w:rsidR="00CC557B" w:rsidRPr="00A302DF">
        <w:rPr>
          <w:rFonts w:eastAsia="Times New Roman" w:cs="Times New Roman"/>
          <w:lang w:eastAsia="en-NZ"/>
        </w:rPr>
        <w:t xml:space="preserve"> to complete </w:t>
      </w:r>
      <w:r w:rsidRPr="00A302DF">
        <w:rPr>
          <w:rFonts w:eastAsia="Times New Roman" w:cs="Times New Roman"/>
          <w:lang w:eastAsia="en-NZ"/>
        </w:rPr>
        <w:t>the</w:t>
      </w:r>
      <w:r w:rsidR="00CC557B" w:rsidRPr="00A302DF">
        <w:rPr>
          <w:rFonts w:eastAsia="Times New Roman" w:cs="Times New Roman"/>
          <w:lang w:eastAsia="en-NZ"/>
        </w:rPr>
        <w:t xml:space="preserve"> home than is left on </w:t>
      </w:r>
      <w:r w:rsidRPr="00A302DF">
        <w:rPr>
          <w:rFonts w:eastAsia="Times New Roman" w:cs="Times New Roman"/>
          <w:lang w:eastAsia="en-NZ"/>
        </w:rPr>
        <w:t xml:space="preserve">the </w:t>
      </w:r>
      <w:r w:rsidR="00CC557B" w:rsidRPr="00A302DF">
        <w:rPr>
          <w:rFonts w:eastAsia="Times New Roman" w:cs="Times New Roman"/>
          <w:lang w:eastAsia="en-NZ"/>
        </w:rPr>
        <w:t>bank</w:t>
      </w:r>
      <w:r w:rsidR="00CC557B" w:rsidRPr="00CC557B">
        <w:rPr>
          <w:rFonts w:eastAsia="Times New Roman" w:cs="Times New Roman"/>
          <w:color w:val="333333"/>
          <w:lang w:eastAsia="en-NZ"/>
        </w:rPr>
        <w:t xml:space="preserve"> loan.</w:t>
      </w:r>
    </w:p>
    <w:p w14:paraId="05B9F7BE" w14:textId="77777777" w:rsidR="00270B1D" w:rsidRDefault="00270B1D" w:rsidP="00C1003D">
      <w:pPr>
        <w:spacing w:after="225" w:line="240" w:lineRule="auto"/>
        <w:textAlignment w:val="baseline"/>
        <w:rPr>
          <w:rFonts w:eastAsia="Times New Roman" w:cs="Times New Roman"/>
          <w:color w:val="333333"/>
          <w:lang w:eastAsia="en-NZ"/>
        </w:rPr>
      </w:pPr>
    </w:p>
    <w:p w14:paraId="26A96914" w14:textId="77777777" w:rsidR="0032230A" w:rsidRPr="00C1003D" w:rsidRDefault="0032230A" w:rsidP="00C1003D">
      <w:pPr>
        <w:spacing w:after="225" w:line="240" w:lineRule="auto"/>
        <w:textAlignment w:val="baseline"/>
        <w:rPr>
          <w:rFonts w:eastAsia="Times New Roman" w:cs="Times New Roman"/>
          <w:color w:val="333333"/>
          <w:lang w:eastAsia="en-NZ"/>
        </w:rPr>
      </w:pPr>
    </w:p>
    <w:p w14:paraId="79634732" w14:textId="6E7674AF" w:rsidR="00D133C1" w:rsidRPr="00D133C1" w:rsidRDefault="00250948" w:rsidP="00D133C1">
      <w:pPr>
        <w:pStyle w:val="Heading1"/>
        <w:shd w:val="clear" w:color="auto" w:fill="FFFFFF"/>
        <w:spacing w:before="300" w:after="240" w:line="240" w:lineRule="auto"/>
        <w:jc w:val="center"/>
      </w:pPr>
      <w:bookmarkStart w:id="9" w:name="finalaccountsettlementagreement"/>
      <w:r>
        <w:rPr>
          <w:rFonts w:asciiTheme="minorHAnsi" w:hAnsiTheme="minorHAnsi" w:cs="Arial"/>
          <w:b/>
          <w:bCs/>
          <w:color w:val="515151"/>
          <w:sz w:val="22"/>
          <w:szCs w:val="22"/>
        </w:rPr>
        <w:lastRenderedPageBreak/>
        <w:t>T</w:t>
      </w:r>
      <w:r w:rsidR="004A7E9B" w:rsidRPr="00C1003D">
        <w:rPr>
          <w:rFonts w:asciiTheme="minorHAnsi" w:hAnsiTheme="minorHAnsi" w:cs="Arial"/>
          <w:b/>
          <w:bCs/>
          <w:color w:val="515151"/>
          <w:sz w:val="22"/>
          <w:szCs w:val="22"/>
        </w:rPr>
        <w:t>he effect of a settlement agreement on the final account provisions</w:t>
      </w:r>
      <w:bookmarkEnd w:id="9"/>
      <w:r w:rsidR="00D133C1">
        <w:rPr>
          <w:rFonts w:asciiTheme="minorHAnsi" w:hAnsiTheme="minorHAnsi" w:cs="Arial"/>
          <w:b/>
          <w:bCs/>
          <w:color w:val="515151"/>
          <w:sz w:val="22"/>
          <w:szCs w:val="22"/>
        </w:rPr>
        <w:t xml:space="preserve"> </w:t>
      </w:r>
      <w:hyperlink r:id="rId72" w:history="1">
        <w:r w:rsidR="00D133C1" w:rsidRPr="00D133C1">
          <w:rPr>
            <w:rStyle w:val="Hyperlink"/>
            <w:rFonts w:asciiTheme="minorHAnsi" w:hAnsiTheme="minorHAnsi" w:cs="Arial"/>
            <w:bCs/>
            <w:sz w:val="22"/>
            <w:szCs w:val="22"/>
          </w:rPr>
          <w:t>http://www.lexology.com/library/detail.aspx?g=fd833a4b-369e-446b-ae33-f06ce0fdb833</w:t>
        </w:r>
      </w:hyperlink>
    </w:p>
    <w:p w14:paraId="70AF368F" w14:textId="77777777" w:rsidR="004A7E9B" w:rsidRPr="00C1003D" w:rsidRDefault="000D0949" w:rsidP="00C1003D">
      <w:pPr>
        <w:shd w:val="clear" w:color="auto" w:fill="FFFFFF"/>
        <w:spacing w:line="240" w:lineRule="auto"/>
        <w:rPr>
          <w:rFonts w:cs="Arial"/>
          <w:color w:val="FF0000"/>
        </w:rPr>
      </w:pPr>
      <w:hyperlink r:id="rId73" w:history="1">
        <w:r w:rsidR="004A7E9B" w:rsidRPr="00C1003D">
          <w:rPr>
            <w:rStyle w:val="Hyperlink"/>
            <w:rFonts w:cs="Arial"/>
            <w:b/>
            <w:bCs/>
            <w:color w:val="266673"/>
          </w:rPr>
          <w:t>Norton Rose Fulbright LLP</w:t>
        </w:r>
      </w:hyperlink>
      <w:r w:rsidR="00EB2583" w:rsidRPr="00C1003D">
        <w:rPr>
          <w:rFonts w:cs="Arial"/>
          <w:color w:val="333333"/>
        </w:rPr>
        <w:t xml:space="preserve"> </w:t>
      </w:r>
      <w:r w:rsidR="00EB2583" w:rsidRPr="00C1003D">
        <w:rPr>
          <w:rFonts w:cs="Arial"/>
          <w:color w:val="FF0000"/>
        </w:rPr>
        <w:t>[A UK law firm]</w:t>
      </w:r>
    </w:p>
    <w:p w14:paraId="0CCCED49" w14:textId="77777777" w:rsidR="004A7E9B" w:rsidRPr="00C1003D" w:rsidRDefault="004A7E9B" w:rsidP="00C1003D">
      <w:pPr>
        <w:shd w:val="clear" w:color="auto" w:fill="FFFFFF"/>
        <w:spacing w:line="240" w:lineRule="auto"/>
        <w:rPr>
          <w:rFonts w:cs="Arial"/>
          <w:color w:val="666666"/>
        </w:rPr>
      </w:pPr>
      <w:r w:rsidRPr="00C1003D">
        <w:rPr>
          <w:rStyle w:val="article-jurisdictions"/>
          <w:rFonts w:cs="Arial"/>
          <w:b/>
          <w:bCs/>
          <w:color w:val="666666"/>
        </w:rPr>
        <w:t>United Kingdom</w:t>
      </w:r>
      <w:r w:rsidRPr="00C1003D">
        <w:rPr>
          <w:rStyle w:val="apple-converted-space"/>
          <w:rFonts w:cs="Arial"/>
          <w:color w:val="666666"/>
        </w:rPr>
        <w:t> </w:t>
      </w:r>
      <w:r w:rsidRPr="00C1003D">
        <w:rPr>
          <w:rStyle w:val="publication"/>
          <w:rFonts w:cs="Arial"/>
          <w:color w:val="666666"/>
        </w:rPr>
        <w:t>January 27 2010</w:t>
      </w:r>
    </w:p>
    <w:p w14:paraId="2CB7BB33"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 xml:space="preserve">The two main issues before the court were whether the settlement agreement which the parties entered into post practical completion in relation to the final account was intended to replace the contractual final account procedure in </w:t>
      </w:r>
      <w:r w:rsidRPr="00C1003D">
        <w:rPr>
          <w:rFonts w:asciiTheme="minorHAnsi" w:hAnsiTheme="minorHAnsi"/>
          <w:b/>
          <w:color w:val="0070C0"/>
          <w:sz w:val="22"/>
          <w:szCs w:val="22"/>
        </w:rPr>
        <w:t>clause 30</w:t>
      </w:r>
      <w:r w:rsidRPr="00C1003D">
        <w:rPr>
          <w:rFonts w:asciiTheme="minorHAnsi" w:hAnsiTheme="minorHAnsi"/>
          <w:color w:val="0070C0"/>
          <w:sz w:val="22"/>
          <w:szCs w:val="22"/>
        </w:rPr>
        <w:t xml:space="preserve"> </w:t>
      </w:r>
      <w:r w:rsidRPr="00C1003D">
        <w:rPr>
          <w:rFonts w:asciiTheme="minorHAnsi" w:hAnsiTheme="minorHAnsi"/>
          <w:color w:val="333333"/>
          <w:sz w:val="22"/>
          <w:szCs w:val="22"/>
        </w:rPr>
        <w:t xml:space="preserve">of the </w:t>
      </w:r>
      <w:r w:rsidRPr="00C1003D">
        <w:rPr>
          <w:rFonts w:asciiTheme="minorHAnsi" w:hAnsiTheme="minorHAnsi"/>
          <w:b/>
          <w:color w:val="0070C0"/>
          <w:sz w:val="22"/>
          <w:szCs w:val="22"/>
        </w:rPr>
        <w:t>JCT standard form of contract</w:t>
      </w:r>
      <w:r w:rsidRPr="00C1003D">
        <w:rPr>
          <w:rFonts w:asciiTheme="minorHAnsi" w:hAnsiTheme="minorHAnsi"/>
          <w:color w:val="0070C0"/>
          <w:sz w:val="22"/>
          <w:szCs w:val="22"/>
        </w:rPr>
        <w:t xml:space="preserve"> </w:t>
      </w:r>
      <w:r w:rsidRPr="00C1003D">
        <w:rPr>
          <w:rFonts w:asciiTheme="minorHAnsi" w:hAnsiTheme="minorHAnsi"/>
          <w:color w:val="333333"/>
          <w:sz w:val="22"/>
          <w:szCs w:val="22"/>
        </w:rPr>
        <w:t>and if so, whether the settlement agreement between the parties amounted to a full and final settlement of all claims and cross-claims arising between the parties.</w:t>
      </w:r>
    </w:p>
    <w:p w14:paraId="1F95576A" w14:textId="77777777" w:rsidR="004A7E9B" w:rsidRPr="00C1003D" w:rsidRDefault="004A7E9B" w:rsidP="00C1003D">
      <w:pPr>
        <w:pStyle w:val="NormalWeb"/>
        <w:shd w:val="clear" w:color="auto" w:fill="FFFFFF"/>
        <w:spacing w:before="0" w:beforeAutospacing="0" w:after="150" w:afterAutospacing="0"/>
        <w:rPr>
          <w:rFonts w:asciiTheme="minorHAnsi" w:hAnsiTheme="minorHAnsi"/>
          <w:b/>
          <w:i/>
          <w:color w:val="333333"/>
          <w:sz w:val="22"/>
          <w:szCs w:val="22"/>
        </w:rPr>
      </w:pPr>
      <w:r w:rsidRPr="00C1003D">
        <w:rPr>
          <w:rStyle w:val="Strong"/>
          <w:rFonts w:asciiTheme="minorHAnsi" w:hAnsiTheme="minorHAnsi"/>
          <w:b w:val="0"/>
          <w:i/>
          <w:iCs/>
          <w:color w:val="333333"/>
          <w:sz w:val="22"/>
          <w:szCs w:val="22"/>
          <w:highlight w:val="yellow"/>
        </w:rPr>
        <w:t xml:space="preserve">YJL London Ltd v </w:t>
      </w:r>
      <w:proofErr w:type="spellStart"/>
      <w:r w:rsidRPr="00C1003D">
        <w:rPr>
          <w:rStyle w:val="Strong"/>
          <w:rFonts w:asciiTheme="minorHAnsi" w:hAnsiTheme="minorHAnsi"/>
          <w:b w:val="0"/>
          <w:i/>
          <w:iCs/>
          <w:color w:val="333333"/>
          <w:sz w:val="22"/>
          <w:szCs w:val="22"/>
          <w:highlight w:val="yellow"/>
        </w:rPr>
        <w:t>Roswin</w:t>
      </w:r>
      <w:proofErr w:type="spellEnd"/>
      <w:r w:rsidRPr="00C1003D">
        <w:rPr>
          <w:rStyle w:val="Strong"/>
          <w:rFonts w:asciiTheme="minorHAnsi" w:hAnsiTheme="minorHAnsi"/>
          <w:b w:val="0"/>
          <w:i/>
          <w:iCs/>
          <w:color w:val="333333"/>
          <w:sz w:val="22"/>
          <w:szCs w:val="22"/>
          <w:highlight w:val="yellow"/>
        </w:rPr>
        <w:t xml:space="preserve"> Estates LLP</w:t>
      </w:r>
      <w:r w:rsidRPr="00C1003D">
        <w:rPr>
          <w:rStyle w:val="apple-converted-space"/>
          <w:rFonts w:asciiTheme="minorHAnsi" w:hAnsiTheme="minorHAnsi"/>
          <w:b/>
          <w:bCs/>
          <w:i/>
          <w:color w:val="333333"/>
          <w:sz w:val="22"/>
          <w:szCs w:val="22"/>
          <w:highlight w:val="yellow"/>
        </w:rPr>
        <w:t> </w:t>
      </w:r>
      <w:r w:rsidRPr="00C1003D">
        <w:rPr>
          <w:rStyle w:val="Strong"/>
          <w:rFonts w:asciiTheme="minorHAnsi" w:hAnsiTheme="minorHAnsi"/>
          <w:b w:val="0"/>
          <w:i/>
          <w:color w:val="333333"/>
          <w:sz w:val="22"/>
          <w:szCs w:val="22"/>
          <w:highlight w:val="yellow"/>
        </w:rPr>
        <w:t>[2009] EWHC 3174 (TCC)</w:t>
      </w:r>
    </w:p>
    <w:p w14:paraId="3F4746B7" w14:textId="26BE1B8E"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 xml:space="preserve">The employer engaged the contractor to carry out the refurbishment and extension of an office block in London under the terms of the </w:t>
      </w:r>
      <w:r w:rsidRPr="00C1003D">
        <w:rPr>
          <w:rFonts w:asciiTheme="minorHAnsi" w:hAnsiTheme="minorHAnsi"/>
          <w:b/>
          <w:color w:val="0070C0"/>
          <w:sz w:val="22"/>
          <w:szCs w:val="22"/>
        </w:rPr>
        <w:t>JCT Standard Form of Building Contract</w:t>
      </w:r>
      <w:r w:rsidRPr="00C1003D">
        <w:rPr>
          <w:rFonts w:asciiTheme="minorHAnsi" w:hAnsiTheme="minorHAnsi"/>
          <w:color w:val="333333"/>
          <w:sz w:val="22"/>
          <w:szCs w:val="22"/>
        </w:rPr>
        <w:t xml:space="preserve"> </w:t>
      </w:r>
      <w:r w:rsidR="00250948">
        <w:rPr>
          <w:rFonts w:asciiTheme="minorHAnsi" w:hAnsiTheme="minorHAnsi"/>
          <w:sz w:val="22"/>
          <w:szCs w:val="22"/>
        </w:rPr>
        <w:t>w</w:t>
      </w:r>
      <w:r w:rsidRPr="00250948">
        <w:rPr>
          <w:rFonts w:asciiTheme="minorHAnsi" w:hAnsiTheme="minorHAnsi"/>
          <w:sz w:val="22"/>
          <w:szCs w:val="22"/>
        </w:rPr>
        <w:t>ith</w:t>
      </w:r>
      <w:r w:rsidRPr="00250948">
        <w:rPr>
          <w:rFonts w:asciiTheme="minorHAnsi" w:hAnsiTheme="minorHAnsi"/>
          <w:b/>
          <w:color w:val="0070C0"/>
          <w:sz w:val="22"/>
          <w:szCs w:val="22"/>
        </w:rPr>
        <w:t xml:space="preserve"> Contractor’s Design, 1984 edition</w:t>
      </w:r>
      <w:r w:rsidRPr="00C1003D">
        <w:rPr>
          <w:rFonts w:asciiTheme="minorHAnsi" w:hAnsiTheme="minorHAnsi"/>
          <w:color w:val="333333"/>
          <w:sz w:val="22"/>
          <w:szCs w:val="22"/>
        </w:rPr>
        <w:t xml:space="preserve"> (the</w:t>
      </w:r>
      <w:r w:rsidRPr="00C1003D">
        <w:rPr>
          <w:rStyle w:val="apple-converted-space"/>
          <w:rFonts w:asciiTheme="minorHAnsi" w:hAnsiTheme="minorHAnsi"/>
          <w:color w:val="333333"/>
          <w:sz w:val="22"/>
          <w:szCs w:val="22"/>
        </w:rPr>
        <w:t> </w:t>
      </w:r>
      <w:r w:rsidRPr="00C1003D">
        <w:rPr>
          <w:rStyle w:val="Strong"/>
          <w:rFonts w:asciiTheme="minorHAnsi" w:hAnsiTheme="minorHAnsi"/>
          <w:color w:val="333333"/>
          <w:sz w:val="22"/>
          <w:szCs w:val="22"/>
        </w:rPr>
        <w:t>Contract</w:t>
      </w:r>
      <w:r w:rsidRPr="00C1003D">
        <w:rPr>
          <w:rFonts w:asciiTheme="minorHAnsi" w:hAnsiTheme="minorHAnsi"/>
          <w:color w:val="333333"/>
          <w:sz w:val="22"/>
          <w:szCs w:val="22"/>
        </w:rPr>
        <w:t>).</w:t>
      </w:r>
    </w:p>
    <w:p w14:paraId="2C709FB7"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FF0000"/>
          <w:sz w:val="22"/>
          <w:szCs w:val="22"/>
        </w:rPr>
      </w:pPr>
      <w:r w:rsidRPr="00C1003D">
        <w:rPr>
          <w:rFonts w:asciiTheme="minorHAnsi" w:hAnsiTheme="minorHAnsi"/>
          <w:color w:val="002060"/>
          <w:sz w:val="22"/>
          <w:szCs w:val="22"/>
        </w:rPr>
        <w:t xml:space="preserve">Practical completion </w:t>
      </w:r>
      <w:r w:rsidRPr="00C1003D">
        <w:rPr>
          <w:rFonts w:asciiTheme="minorHAnsi" w:hAnsiTheme="minorHAnsi"/>
          <w:color w:val="333333"/>
          <w:sz w:val="22"/>
          <w:szCs w:val="22"/>
        </w:rPr>
        <w:t>was certified on 25 June 2007, following which the contractor and the employer’s agent negotiated the contractor’s final account claim. Negotiations were protracted and an agreement was finally recorded in writing on 15 December 2008.</w:t>
      </w:r>
      <w:r w:rsidR="00EB2583" w:rsidRPr="00C1003D">
        <w:rPr>
          <w:rFonts w:asciiTheme="minorHAnsi" w:hAnsiTheme="minorHAnsi"/>
          <w:color w:val="333333"/>
          <w:sz w:val="22"/>
          <w:szCs w:val="22"/>
        </w:rPr>
        <w:t xml:space="preserve"> </w:t>
      </w:r>
      <w:r w:rsidR="00EB2583" w:rsidRPr="00C1003D">
        <w:rPr>
          <w:rFonts w:asciiTheme="minorHAnsi" w:hAnsiTheme="minorHAnsi"/>
          <w:color w:val="FF0000"/>
          <w:sz w:val="22"/>
          <w:szCs w:val="22"/>
        </w:rPr>
        <w:t>[18 months]</w:t>
      </w:r>
    </w:p>
    <w:p w14:paraId="77AC0306"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 xml:space="preserve">The dispute in this case centred on the final account provisions set out in </w:t>
      </w:r>
      <w:r w:rsidRPr="00C1003D">
        <w:rPr>
          <w:rFonts w:asciiTheme="minorHAnsi" w:hAnsiTheme="minorHAnsi"/>
          <w:b/>
          <w:color w:val="0070C0"/>
          <w:sz w:val="22"/>
          <w:szCs w:val="22"/>
        </w:rPr>
        <w:t>clause 30</w:t>
      </w:r>
      <w:r w:rsidRPr="00C1003D">
        <w:rPr>
          <w:rFonts w:asciiTheme="minorHAnsi" w:hAnsiTheme="minorHAnsi"/>
          <w:color w:val="0070C0"/>
          <w:sz w:val="22"/>
          <w:szCs w:val="22"/>
        </w:rPr>
        <w:t xml:space="preserve"> </w:t>
      </w:r>
      <w:r w:rsidRPr="00C1003D">
        <w:rPr>
          <w:rFonts w:asciiTheme="minorHAnsi" w:hAnsiTheme="minorHAnsi"/>
          <w:color w:val="333333"/>
          <w:sz w:val="22"/>
          <w:szCs w:val="22"/>
        </w:rPr>
        <w:t>of the Contract.</w:t>
      </w:r>
    </w:p>
    <w:p w14:paraId="1CFCEB54" w14:textId="77777777" w:rsidR="004A7E9B" w:rsidRPr="00C1003D" w:rsidRDefault="004A7E9B" w:rsidP="00C1003D">
      <w:pPr>
        <w:pStyle w:val="NormalWeb"/>
        <w:shd w:val="clear" w:color="auto" w:fill="FFFFFF"/>
        <w:spacing w:before="0" w:beforeAutospacing="0" w:after="150" w:afterAutospacing="0"/>
        <w:rPr>
          <w:rFonts w:asciiTheme="minorHAnsi" w:hAnsiTheme="minorHAnsi"/>
          <w:b/>
          <w:color w:val="FF0000"/>
          <w:sz w:val="22"/>
          <w:szCs w:val="22"/>
        </w:rPr>
      </w:pPr>
      <w:r w:rsidRPr="00C1003D">
        <w:rPr>
          <w:rStyle w:val="Strong"/>
          <w:rFonts w:asciiTheme="minorHAnsi" w:hAnsiTheme="minorHAnsi"/>
          <w:color w:val="333333"/>
          <w:sz w:val="22"/>
          <w:szCs w:val="22"/>
        </w:rPr>
        <w:t xml:space="preserve">The Final Statement </w:t>
      </w:r>
      <w:r w:rsidR="00EB2583" w:rsidRPr="00C1003D">
        <w:rPr>
          <w:rStyle w:val="Strong"/>
          <w:rFonts w:asciiTheme="minorHAnsi" w:hAnsiTheme="minorHAnsi"/>
          <w:b w:val="0"/>
          <w:color w:val="FF0000"/>
          <w:sz w:val="22"/>
          <w:szCs w:val="22"/>
        </w:rPr>
        <w:t xml:space="preserve">[a final claim by the Contractor] </w:t>
      </w:r>
      <w:r w:rsidRPr="00C1003D">
        <w:rPr>
          <w:rStyle w:val="Strong"/>
          <w:rFonts w:asciiTheme="minorHAnsi" w:hAnsiTheme="minorHAnsi"/>
          <w:color w:val="333333"/>
          <w:sz w:val="22"/>
          <w:szCs w:val="22"/>
        </w:rPr>
        <w:t>and Final Account</w:t>
      </w:r>
      <w:r w:rsidR="00C1003D">
        <w:rPr>
          <w:rStyle w:val="Strong"/>
          <w:rFonts w:asciiTheme="minorHAnsi" w:hAnsiTheme="minorHAnsi"/>
          <w:color w:val="333333"/>
          <w:sz w:val="22"/>
          <w:szCs w:val="22"/>
        </w:rPr>
        <w:t xml:space="preserve"> </w:t>
      </w:r>
      <w:r w:rsidR="00C1003D" w:rsidRPr="00C1003D">
        <w:rPr>
          <w:rStyle w:val="Strong"/>
          <w:rFonts w:asciiTheme="minorHAnsi" w:hAnsiTheme="minorHAnsi"/>
          <w:b w:val="0"/>
          <w:color w:val="FF0000"/>
          <w:sz w:val="22"/>
          <w:szCs w:val="22"/>
        </w:rPr>
        <w:t xml:space="preserve">[equivalent </w:t>
      </w:r>
      <w:r w:rsidR="00C1003D">
        <w:rPr>
          <w:rStyle w:val="Strong"/>
          <w:rFonts w:asciiTheme="minorHAnsi" w:hAnsiTheme="minorHAnsi"/>
          <w:b w:val="0"/>
          <w:color w:val="FF0000"/>
          <w:sz w:val="22"/>
          <w:szCs w:val="22"/>
        </w:rPr>
        <w:t>to</w:t>
      </w:r>
      <w:r w:rsidR="00C1003D" w:rsidRPr="00C1003D">
        <w:rPr>
          <w:rStyle w:val="Strong"/>
          <w:rFonts w:asciiTheme="minorHAnsi" w:hAnsiTheme="minorHAnsi"/>
          <w:b w:val="0"/>
          <w:color w:val="FF0000"/>
          <w:sz w:val="22"/>
          <w:szCs w:val="22"/>
        </w:rPr>
        <w:t xml:space="preserve"> an invoice]</w:t>
      </w:r>
    </w:p>
    <w:p w14:paraId="2DDCA998"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b/>
          <w:color w:val="0070C0"/>
          <w:sz w:val="22"/>
          <w:szCs w:val="22"/>
        </w:rPr>
        <w:t>Clause 30</w:t>
      </w:r>
      <w:r w:rsidRPr="00C1003D">
        <w:rPr>
          <w:rFonts w:asciiTheme="minorHAnsi" w:hAnsiTheme="minorHAnsi"/>
          <w:color w:val="0070C0"/>
          <w:sz w:val="22"/>
          <w:szCs w:val="22"/>
        </w:rPr>
        <w:t xml:space="preserve"> </w:t>
      </w:r>
      <w:r w:rsidRPr="00C1003D">
        <w:rPr>
          <w:rFonts w:asciiTheme="minorHAnsi" w:hAnsiTheme="minorHAnsi"/>
          <w:color w:val="333333"/>
          <w:sz w:val="22"/>
          <w:szCs w:val="22"/>
        </w:rPr>
        <w:t>of the Contract provided that:</w:t>
      </w:r>
    </w:p>
    <w:p w14:paraId="0562E8EA" w14:textId="385C2511" w:rsidR="004A7E9B" w:rsidRPr="00C1003D" w:rsidRDefault="004A7E9B" w:rsidP="00C1003D">
      <w:pPr>
        <w:numPr>
          <w:ilvl w:val="0"/>
          <w:numId w:val="8"/>
        </w:numPr>
        <w:shd w:val="clear" w:color="auto" w:fill="FFFFFF"/>
        <w:spacing w:before="100" w:beforeAutospacing="1" w:after="168" w:line="240" w:lineRule="auto"/>
        <w:rPr>
          <w:color w:val="333333"/>
        </w:rPr>
      </w:pPr>
      <w:r w:rsidRPr="00C1003D">
        <w:rPr>
          <w:rStyle w:val="Strong"/>
          <w:color w:val="333333"/>
        </w:rPr>
        <w:t>Final Account</w:t>
      </w:r>
      <w:r w:rsidRPr="00C1003D">
        <w:rPr>
          <w:rStyle w:val="apple-converted-space"/>
          <w:b/>
          <w:bCs/>
          <w:color w:val="333333"/>
        </w:rPr>
        <w:t> </w:t>
      </w:r>
      <w:r w:rsidRPr="00C1003D">
        <w:rPr>
          <w:color w:val="333333"/>
        </w:rPr>
        <w:t xml:space="preserve">- the contractor was required to submit the Final Account and Final Statement for agreement by the employer within </w:t>
      </w:r>
      <w:r w:rsidR="00250948">
        <w:rPr>
          <w:color w:val="333333"/>
        </w:rPr>
        <w:t>three</w:t>
      </w:r>
      <w:r w:rsidRPr="00C1003D">
        <w:rPr>
          <w:color w:val="333333"/>
        </w:rPr>
        <w:t xml:space="preserve"> months of practical completion.</w:t>
      </w:r>
    </w:p>
    <w:p w14:paraId="3E8E116E" w14:textId="77777777" w:rsidR="004A7E9B" w:rsidRPr="00C1003D" w:rsidRDefault="004A7E9B" w:rsidP="00C1003D">
      <w:pPr>
        <w:numPr>
          <w:ilvl w:val="0"/>
          <w:numId w:val="8"/>
        </w:numPr>
        <w:shd w:val="clear" w:color="auto" w:fill="FFFFFF"/>
        <w:spacing w:before="100" w:beforeAutospacing="1" w:after="168" w:line="240" w:lineRule="auto"/>
        <w:rPr>
          <w:color w:val="333333"/>
        </w:rPr>
      </w:pPr>
      <w:r w:rsidRPr="00C1003D">
        <w:rPr>
          <w:rStyle w:val="Strong"/>
          <w:color w:val="333333"/>
        </w:rPr>
        <w:t>The Final Statement</w:t>
      </w:r>
      <w:r w:rsidRPr="00C1003D">
        <w:rPr>
          <w:rStyle w:val="apple-converted-space"/>
          <w:b/>
          <w:bCs/>
          <w:color w:val="333333"/>
        </w:rPr>
        <w:t> </w:t>
      </w:r>
      <w:r w:rsidRPr="00C1003D">
        <w:rPr>
          <w:color w:val="333333"/>
        </w:rPr>
        <w:t xml:space="preserve">- was to set out: </w:t>
      </w:r>
      <w:r w:rsidRPr="00250948">
        <w:rPr>
          <w:b/>
          <w:color w:val="333333"/>
        </w:rPr>
        <w:t>(</w:t>
      </w:r>
      <w:proofErr w:type="spellStart"/>
      <w:r w:rsidRPr="00250948">
        <w:rPr>
          <w:b/>
          <w:color w:val="333333"/>
        </w:rPr>
        <w:t>i</w:t>
      </w:r>
      <w:proofErr w:type="spellEnd"/>
      <w:r w:rsidRPr="00250948">
        <w:rPr>
          <w:b/>
          <w:color w:val="333333"/>
        </w:rPr>
        <w:t>)</w:t>
      </w:r>
      <w:r w:rsidRPr="00C1003D">
        <w:rPr>
          <w:color w:val="333333"/>
        </w:rPr>
        <w:t xml:space="preserve"> the amounts already paid by the employer to the contractor; </w:t>
      </w:r>
      <w:r w:rsidRPr="00250948">
        <w:rPr>
          <w:b/>
          <w:color w:val="333333"/>
        </w:rPr>
        <w:t xml:space="preserve">(ii) </w:t>
      </w:r>
      <w:r w:rsidRPr="00C1003D">
        <w:rPr>
          <w:color w:val="333333"/>
        </w:rPr>
        <w:t>any adjustments made to the contract sum as a result of operation of the contract conditions</w:t>
      </w:r>
      <w:r w:rsidR="00C1003D">
        <w:rPr>
          <w:color w:val="FF0000"/>
        </w:rPr>
        <w:t xml:space="preserve"> [e.g. Variations; fluctuations; and included sums]</w:t>
      </w:r>
      <w:r w:rsidRPr="00C1003D">
        <w:rPr>
          <w:color w:val="333333"/>
        </w:rPr>
        <w:t xml:space="preserve">; and </w:t>
      </w:r>
      <w:r w:rsidRPr="00250948">
        <w:rPr>
          <w:b/>
          <w:color w:val="333333"/>
        </w:rPr>
        <w:t>(iii)</w:t>
      </w:r>
      <w:r w:rsidRPr="00C1003D">
        <w:rPr>
          <w:color w:val="333333"/>
        </w:rPr>
        <w:t xml:space="preserve"> the difference (if any) between </w:t>
      </w:r>
      <w:r w:rsidRPr="00250948">
        <w:rPr>
          <w:b/>
          <w:color w:val="333333"/>
        </w:rPr>
        <w:t>(</w:t>
      </w:r>
      <w:proofErr w:type="spellStart"/>
      <w:r w:rsidRPr="00250948">
        <w:rPr>
          <w:b/>
          <w:color w:val="333333"/>
        </w:rPr>
        <w:t>i</w:t>
      </w:r>
      <w:proofErr w:type="spellEnd"/>
      <w:r w:rsidRPr="00250948">
        <w:rPr>
          <w:b/>
          <w:color w:val="333333"/>
        </w:rPr>
        <w:t>)</w:t>
      </w:r>
      <w:r w:rsidRPr="00C1003D">
        <w:rPr>
          <w:color w:val="333333"/>
        </w:rPr>
        <w:t xml:space="preserve"> and </w:t>
      </w:r>
      <w:r w:rsidRPr="00250948">
        <w:rPr>
          <w:b/>
          <w:color w:val="333333"/>
        </w:rPr>
        <w:t>(ii)</w:t>
      </w:r>
      <w:r w:rsidRPr="00C1003D">
        <w:rPr>
          <w:color w:val="333333"/>
        </w:rPr>
        <w:t xml:space="preserve"> expressed as a balance due to either party.</w:t>
      </w:r>
    </w:p>
    <w:p w14:paraId="6B3F7A2E" w14:textId="17DBAF83" w:rsidR="004A7E9B" w:rsidRPr="00C1003D" w:rsidRDefault="004A7E9B" w:rsidP="00C1003D">
      <w:pPr>
        <w:numPr>
          <w:ilvl w:val="0"/>
          <w:numId w:val="8"/>
        </w:numPr>
        <w:shd w:val="clear" w:color="auto" w:fill="FFFFFF"/>
        <w:spacing w:before="100" w:beforeAutospacing="1" w:after="168" w:line="240" w:lineRule="auto"/>
        <w:rPr>
          <w:color w:val="333333"/>
        </w:rPr>
      </w:pPr>
      <w:r w:rsidRPr="00C1003D">
        <w:rPr>
          <w:rStyle w:val="Strong"/>
          <w:color w:val="333333"/>
        </w:rPr>
        <w:t>The Final Account and the Final Statement</w:t>
      </w:r>
      <w:r w:rsidRPr="00C1003D">
        <w:rPr>
          <w:rStyle w:val="apple-converted-space"/>
          <w:b/>
          <w:bCs/>
          <w:color w:val="333333"/>
        </w:rPr>
        <w:t> </w:t>
      </w:r>
      <w:r w:rsidRPr="00C1003D">
        <w:rPr>
          <w:color w:val="333333"/>
        </w:rPr>
        <w:t xml:space="preserve">- as submitted by the contractor was to become conclusive as to the balance due between the parties one month after the date of </w:t>
      </w:r>
      <w:r w:rsidR="00250948">
        <w:rPr>
          <w:color w:val="333333"/>
        </w:rPr>
        <w:t>s</w:t>
      </w:r>
      <w:r w:rsidRPr="00C1003D">
        <w:rPr>
          <w:color w:val="333333"/>
        </w:rPr>
        <w:t>ubmission.</w:t>
      </w:r>
    </w:p>
    <w:p w14:paraId="7D3F3303" w14:textId="77777777" w:rsidR="004A7E9B" w:rsidRPr="00C1003D" w:rsidRDefault="004A7E9B" w:rsidP="00C1003D">
      <w:pPr>
        <w:numPr>
          <w:ilvl w:val="0"/>
          <w:numId w:val="8"/>
        </w:numPr>
        <w:shd w:val="clear" w:color="auto" w:fill="FFFFFF"/>
        <w:spacing w:before="100" w:beforeAutospacing="1" w:after="168" w:line="240" w:lineRule="auto"/>
        <w:rPr>
          <w:color w:val="333333"/>
        </w:rPr>
      </w:pPr>
      <w:r w:rsidRPr="00C1003D">
        <w:rPr>
          <w:rStyle w:val="Strong"/>
          <w:color w:val="333333"/>
        </w:rPr>
        <w:t>Employer’s Final Account and Statement</w:t>
      </w:r>
      <w:r w:rsidRPr="00C1003D">
        <w:rPr>
          <w:rStyle w:val="apple-converted-space"/>
          <w:b/>
          <w:bCs/>
          <w:color w:val="333333"/>
        </w:rPr>
        <w:t> </w:t>
      </w:r>
      <w:r w:rsidRPr="00C1003D">
        <w:rPr>
          <w:color w:val="333333"/>
        </w:rPr>
        <w:t>- if the contractor failed to submit the Final Account and the Final Statement, the employer could put the contractor on notice to provide the same within two months, failing which the employer was able to prepare an Employer’s Final Account and Employer’s Final Statement, which would become conclusive as to the balance between the parties one month after the date of submission.</w:t>
      </w:r>
    </w:p>
    <w:p w14:paraId="7C95077A"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Strong"/>
          <w:rFonts w:asciiTheme="minorHAnsi" w:hAnsiTheme="minorHAnsi"/>
          <w:color w:val="333333"/>
          <w:sz w:val="22"/>
          <w:szCs w:val="22"/>
        </w:rPr>
        <w:t>The Settlement Agreement</w:t>
      </w:r>
    </w:p>
    <w:p w14:paraId="7C4CCA3A"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Final Account Agreement (the</w:t>
      </w:r>
      <w:r w:rsidRPr="00C1003D">
        <w:rPr>
          <w:rStyle w:val="apple-converted-space"/>
          <w:rFonts w:asciiTheme="minorHAnsi" w:hAnsiTheme="minorHAnsi"/>
          <w:color w:val="333333"/>
          <w:sz w:val="22"/>
          <w:szCs w:val="22"/>
        </w:rPr>
        <w:t> </w:t>
      </w:r>
      <w:r w:rsidRPr="00C1003D">
        <w:rPr>
          <w:rStyle w:val="Strong"/>
          <w:rFonts w:asciiTheme="minorHAnsi" w:hAnsiTheme="minorHAnsi"/>
          <w:color w:val="333333"/>
          <w:sz w:val="22"/>
          <w:szCs w:val="22"/>
        </w:rPr>
        <w:t>Settlement Agreement</w:t>
      </w:r>
      <w:r w:rsidRPr="00C1003D">
        <w:rPr>
          <w:rFonts w:asciiTheme="minorHAnsi" w:hAnsiTheme="minorHAnsi"/>
          <w:color w:val="333333"/>
          <w:sz w:val="22"/>
          <w:szCs w:val="22"/>
        </w:rPr>
        <w:t>) recorded that:</w:t>
      </w:r>
    </w:p>
    <w:p w14:paraId="28F71D77"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Emphasis"/>
          <w:rFonts w:asciiTheme="minorHAnsi" w:hAnsiTheme="minorHAnsi"/>
          <w:color w:val="333333"/>
          <w:sz w:val="22"/>
          <w:szCs w:val="22"/>
        </w:rPr>
        <w:t>“The Contractor hereby acknowledges that the payment of £3,144,045 shall be in full and final settlement of all demands, claims for extensions of time or otherwise, requests, liabilities, costs, expenses whatsoever and howsoever owed to the Contractor by the Employer under the Contract or otherwise implied by law or arising in tort and whether in relation to events arising which have accrued prior to the date hereof and which arise or could arise in the future.”</w:t>
      </w:r>
    </w:p>
    <w:p w14:paraId="2B322497"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lastRenderedPageBreak/>
        <w:t>The Settlement Agreement also recorded that the contractor agreed that the Settlement Agreement represented full and final settlement of all its obligations for work executed under the Contract including but not limited to compliance with the following:</w:t>
      </w:r>
    </w:p>
    <w:p w14:paraId="3DB27DD6" w14:textId="77777777" w:rsidR="004A7E9B" w:rsidRPr="00C1003D" w:rsidRDefault="004A7E9B" w:rsidP="00C1003D">
      <w:pPr>
        <w:numPr>
          <w:ilvl w:val="0"/>
          <w:numId w:val="9"/>
        </w:numPr>
        <w:shd w:val="clear" w:color="auto" w:fill="FFFFFF"/>
        <w:spacing w:before="100" w:beforeAutospacing="1" w:after="168" w:line="240" w:lineRule="auto"/>
        <w:rPr>
          <w:color w:val="333333"/>
        </w:rPr>
      </w:pPr>
      <w:r w:rsidRPr="00C1003D">
        <w:rPr>
          <w:color w:val="333333"/>
        </w:rPr>
        <w:t>all drawings, requirements and schedules detailed in the contract documents;</w:t>
      </w:r>
    </w:p>
    <w:p w14:paraId="03925170" w14:textId="77777777" w:rsidR="004A7E9B" w:rsidRPr="00C1003D" w:rsidRDefault="004A7E9B" w:rsidP="00C1003D">
      <w:pPr>
        <w:numPr>
          <w:ilvl w:val="0"/>
          <w:numId w:val="9"/>
        </w:numPr>
        <w:shd w:val="clear" w:color="auto" w:fill="FFFFFF"/>
        <w:spacing w:before="100" w:beforeAutospacing="1" w:after="168" w:line="240" w:lineRule="auto"/>
        <w:rPr>
          <w:color w:val="333333"/>
        </w:rPr>
      </w:pPr>
      <w:r w:rsidRPr="00C1003D">
        <w:rPr>
          <w:color w:val="333333"/>
        </w:rPr>
        <w:t>instructions issued under the Contract;</w:t>
      </w:r>
    </w:p>
    <w:p w14:paraId="1F4AEF3C" w14:textId="77777777" w:rsidR="004A7E9B" w:rsidRPr="00C1003D" w:rsidRDefault="004A7E9B" w:rsidP="00C1003D">
      <w:pPr>
        <w:numPr>
          <w:ilvl w:val="0"/>
          <w:numId w:val="9"/>
        </w:numPr>
        <w:shd w:val="clear" w:color="auto" w:fill="FFFFFF"/>
        <w:spacing w:before="100" w:beforeAutospacing="1" w:after="168" w:line="240" w:lineRule="auto"/>
        <w:rPr>
          <w:color w:val="333333"/>
        </w:rPr>
      </w:pPr>
      <w:r w:rsidRPr="00C1003D">
        <w:rPr>
          <w:color w:val="333333"/>
        </w:rPr>
        <w:t>making good all defects during the defects liability period; and</w:t>
      </w:r>
    </w:p>
    <w:p w14:paraId="18C89775" w14:textId="77777777" w:rsidR="004A7E9B" w:rsidRPr="00C1003D" w:rsidRDefault="004A7E9B" w:rsidP="00C1003D">
      <w:pPr>
        <w:numPr>
          <w:ilvl w:val="0"/>
          <w:numId w:val="9"/>
        </w:numPr>
        <w:shd w:val="clear" w:color="auto" w:fill="FFFFFF"/>
        <w:spacing w:before="100" w:beforeAutospacing="1" w:after="168" w:line="240" w:lineRule="auto"/>
        <w:rPr>
          <w:color w:val="333333"/>
        </w:rPr>
      </w:pPr>
      <w:proofErr w:type="gramStart"/>
      <w:r w:rsidRPr="00C1003D">
        <w:rPr>
          <w:color w:val="333333"/>
        </w:rPr>
        <w:t>all</w:t>
      </w:r>
      <w:proofErr w:type="gramEnd"/>
      <w:r w:rsidRPr="00C1003D">
        <w:rPr>
          <w:color w:val="333333"/>
        </w:rPr>
        <w:t xml:space="preserve"> contractual responsibilities under the Contract.</w:t>
      </w:r>
    </w:p>
    <w:p w14:paraId="626721FE"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Final Account Summary (attached to the Settlement Agreement) demonstrated how the final figure of £3,144,045 was calculated. This document set out a variety of items and potential disputes which had been taken into account and included within the final figure.</w:t>
      </w:r>
    </w:p>
    <w:p w14:paraId="298FF9D9"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It was common ground that under the Settlement Agreement there was a final balance of £136,395.60 which was due and owing to the contractor. The employer failed to pay this outstanding balance.</w:t>
      </w:r>
    </w:p>
    <w:p w14:paraId="1370B4E1"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Strong"/>
          <w:rFonts w:asciiTheme="minorHAnsi" w:hAnsiTheme="minorHAnsi"/>
          <w:color w:val="333333"/>
          <w:sz w:val="22"/>
          <w:szCs w:val="22"/>
        </w:rPr>
        <w:t xml:space="preserve">Was the Settlement Agreement intended to replace the contractual </w:t>
      </w:r>
      <w:r w:rsidRPr="009641EA">
        <w:rPr>
          <w:rStyle w:val="Strong"/>
          <w:rFonts w:asciiTheme="minorHAnsi" w:hAnsiTheme="minorHAnsi"/>
          <w:color w:val="0070C0"/>
          <w:sz w:val="22"/>
          <w:szCs w:val="22"/>
        </w:rPr>
        <w:t xml:space="preserve">clause 30 </w:t>
      </w:r>
      <w:r w:rsidRPr="00C1003D">
        <w:rPr>
          <w:rStyle w:val="Strong"/>
          <w:rFonts w:asciiTheme="minorHAnsi" w:hAnsiTheme="minorHAnsi"/>
          <w:color w:val="333333"/>
          <w:sz w:val="22"/>
          <w:szCs w:val="22"/>
        </w:rPr>
        <w:t>process?</w:t>
      </w:r>
    </w:p>
    <w:p w14:paraId="65D7D44F"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 xml:space="preserve">The employer sought to argue that the Settlement Agreement was not intended to displace </w:t>
      </w:r>
      <w:r w:rsidRPr="009641EA">
        <w:rPr>
          <w:rFonts w:asciiTheme="minorHAnsi" w:hAnsiTheme="minorHAnsi"/>
          <w:b/>
          <w:color w:val="0070C0"/>
          <w:sz w:val="22"/>
          <w:szCs w:val="22"/>
        </w:rPr>
        <w:t>clause</w:t>
      </w:r>
      <w:r w:rsidRPr="00C1003D">
        <w:rPr>
          <w:rFonts w:asciiTheme="minorHAnsi" w:hAnsiTheme="minorHAnsi"/>
          <w:color w:val="333333"/>
          <w:sz w:val="22"/>
          <w:szCs w:val="22"/>
        </w:rPr>
        <w:t xml:space="preserve"> </w:t>
      </w:r>
      <w:r w:rsidRPr="009641EA">
        <w:rPr>
          <w:rFonts w:asciiTheme="minorHAnsi" w:hAnsiTheme="minorHAnsi"/>
          <w:b/>
          <w:color w:val="0070C0"/>
          <w:sz w:val="22"/>
          <w:szCs w:val="22"/>
        </w:rPr>
        <w:t xml:space="preserve">30 </w:t>
      </w:r>
      <w:r w:rsidRPr="00C1003D">
        <w:rPr>
          <w:rFonts w:asciiTheme="minorHAnsi" w:hAnsiTheme="minorHAnsi"/>
          <w:color w:val="333333"/>
          <w:sz w:val="22"/>
          <w:szCs w:val="22"/>
        </w:rPr>
        <w:t xml:space="preserve">of the Contract, that the contractor was in breach of </w:t>
      </w:r>
      <w:r w:rsidRPr="009641EA">
        <w:rPr>
          <w:rFonts w:asciiTheme="minorHAnsi" w:hAnsiTheme="minorHAnsi"/>
          <w:b/>
          <w:color w:val="0070C0"/>
          <w:sz w:val="22"/>
          <w:szCs w:val="22"/>
        </w:rPr>
        <w:t>clause 30</w:t>
      </w:r>
      <w:r w:rsidRPr="009641EA">
        <w:rPr>
          <w:rFonts w:asciiTheme="minorHAnsi" w:hAnsiTheme="minorHAnsi"/>
          <w:color w:val="0070C0"/>
          <w:sz w:val="22"/>
          <w:szCs w:val="22"/>
        </w:rPr>
        <w:t xml:space="preserve"> </w:t>
      </w:r>
      <w:r w:rsidRPr="00C1003D">
        <w:rPr>
          <w:rFonts w:asciiTheme="minorHAnsi" w:hAnsiTheme="minorHAnsi"/>
          <w:color w:val="333333"/>
          <w:sz w:val="22"/>
          <w:szCs w:val="22"/>
        </w:rPr>
        <w:t xml:space="preserve">because it failed to submit a Final Account or a Final Statement in accordance with </w:t>
      </w:r>
      <w:r w:rsidRPr="009641EA">
        <w:rPr>
          <w:rFonts w:asciiTheme="minorHAnsi" w:hAnsiTheme="minorHAnsi"/>
          <w:b/>
          <w:color w:val="0070C0"/>
          <w:sz w:val="22"/>
          <w:szCs w:val="22"/>
        </w:rPr>
        <w:t>clause 30</w:t>
      </w:r>
      <w:r w:rsidRPr="00C1003D">
        <w:rPr>
          <w:rFonts w:asciiTheme="minorHAnsi" w:hAnsiTheme="minorHAnsi"/>
          <w:color w:val="333333"/>
          <w:sz w:val="22"/>
          <w:szCs w:val="22"/>
        </w:rPr>
        <w:t>, and that therefore no sum was payable by the employer.</w:t>
      </w:r>
    </w:p>
    <w:p w14:paraId="23F8B9DC"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court rejected this argument and held that the parties had sensibly chosen to arrive at the Final Account and the Final Statement by a process of agreement. That agreement was clearly reflected in the Settlement Agreement.</w:t>
      </w:r>
    </w:p>
    <w:p w14:paraId="17FEFAA0"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Further, if there was any doubt that this was the correct answer the judge referred to two well-known rules of contract construction:</w:t>
      </w:r>
    </w:p>
    <w:p w14:paraId="2BE18D77" w14:textId="77777777" w:rsidR="004A7E9B" w:rsidRPr="00C1003D" w:rsidRDefault="004A7E9B" w:rsidP="00C1003D">
      <w:pPr>
        <w:numPr>
          <w:ilvl w:val="0"/>
          <w:numId w:val="10"/>
        </w:numPr>
        <w:shd w:val="clear" w:color="auto" w:fill="FFFFFF"/>
        <w:spacing w:before="100" w:beforeAutospacing="1" w:after="168" w:line="240" w:lineRule="auto"/>
        <w:rPr>
          <w:color w:val="333333"/>
        </w:rPr>
      </w:pPr>
      <w:r w:rsidRPr="00C1003D">
        <w:rPr>
          <w:color w:val="333333"/>
        </w:rPr>
        <w:t>First, the court’s interpretation was the only interpretation of the documents that was in accordance with business common sense (</w:t>
      </w:r>
      <w:proofErr w:type="spellStart"/>
      <w:r w:rsidRPr="009641EA">
        <w:rPr>
          <w:i/>
          <w:color w:val="333333"/>
          <w:highlight w:val="yellow"/>
        </w:rPr>
        <w:t>Antaios</w:t>
      </w:r>
      <w:proofErr w:type="spellEnd"/>
      <w:r w:rsidRPr="009641EA">
        <w:rPr>
          <w:i/>
          <w:color w:val="333333"/>
          <w:highlight w:val="yellow"/>
        </w:rPr>
        <w:t xml:space="preserve"> </w:t>
      </w:r>
      <w:proofErr w:type="spellStart"/>
      <w:r w:rsidRPr="009641EA">
        <w:rPr>
          <w:i/>
          <w:color w:val="333333"/>
          <w:highlight w:val="yellow"/>
        </w:rPr>
        <w:t>Compania</w:t>
      </w:r>
      <w:proofErr w:type="spellEnd"/>
      <w:r w:rsidRPr="009641EA">
        <w:rPr>
          <w:i/>
          <w:color w:val="333333"/>
          <w:highlight w:val="yellow"/>
        </w:rPr>
        <w:t xml:space="preserve"> </w:t>
      </w:r>
      <w:proofErr w:type="spellStart"/>
      <w:r w:rsidRPr="009641EA">
        <w:rPr>
          <w:i/>
          <w:color w:val="333333"/>
          <w:highlight w:val="yellow"/>
        </w:rPr>
        <w:t>Naviera</w:t>
      </w:r>
      <w:proofErr w:type="spellEnd"/>
      <w:r w:rsidRPr="009641EA">
        <w:rPr>
          <w:i/>
          <w:color w:val="333333"/>
          <w:highlight w:val="yellow"/>
        </w:rPr>
        <w:t xml:space="preserve"> SA v </w:t>
      </w:r>
      <w:proofErr w:type="spellStart"/>
      <w:r w:rsidRPr="009641EA">
        <w:rPr>
          <w:i/>
          <w:color w:val="333333"/>
          <w:highlight w:val="yellow"/>
        </w:rPr>
        <w:t>Salen</w:t>
      </w:r>
      <w:proofErr w:type="spellEnd"/>
      <w:r w:rsidRPr="009641EA">
        <w:rPr>
          <w:i/>
          <w:color w:val="333333"/>
          <w:highlight w:val="yellow"/>
        </w:rPr>
        <w:t xml:space="preserve"> </w:t>
      </w:r>
      <w:proofErr w:type="spellStart"/>
      <w:r w:rsidRPr="009641EA">
        <w:rPr>
          <w:i/>
          <w:color w:val="333333"/>
          <w:highlight w:val="yellow"/>
        </w:rPr>
        <w:t>Rederierna</w:t>
      </w:r>
      <w:proofErr w:type="spellEnd"/>
      <w:r w:rsidRPr="009641EA">
        <w:rPr>
          <w:i/>
          <w:color w:val="333333"/>
          <w:highlight w:val="yellow"/>
        </w:rPr>
        <w:t xml:space="preserve"> AB [1985] AC 191</w:t>
      </w:r>
      <w:r w:rsidRPr="00C1003D">
        <w:rPr>
          <w:color w:val="333333"/>
        </w:rPr>
        <w:t xml:space="preserve">). The judge held that the expressions used by the employer’s agent in the Settlement Agreement: “Final Account Agreement”, “Final Account Statement” and “Final Summary” were designed to be considered by the reasonable businessman to be final - they plainly denoted the end of the accounting process under </w:t>
      </w:r>
      <w:r w:rsidRPr="009641EA">
        <w:rPr>
          <w:b/>
          <w:color w:val="0070C0"/>
        </w:rPr>
        <w:t>clause 30</w:t>
      </w:r>
      <w:r w:rsidRPr="00C1003D">
        <w:rPr>
          <w:color w:val="333333"/>
        </w:rPr>
        <w:t>.</w:t>
      </w:r>
    </w:p>
    <w:p w14:paraId="06FCD0B2" w14:textId="77777777" w:rsidR="004A7E9B" w:rsidRDefault="004A7E9B" w:rsidP="00C1003D">
      <w:pPr>
        <w:numPr>
          <w:ilvl w:val="0"/>
          <w:numId w:val="10"/>
        </w:numPr>
        <w:shd w:val="clear" w:color="auto" w:fill="FFFFFF"/>
        <w:spacing w:before="100" w:beforeAutospacing="1" w:after="168" w:line="240" w:lineRule="auto"/>
        <w:rPr>
          <w:color w:val="333333"/>
        </w:rPr>
      </w:pPr>
      <w:r w:rsidRPr="00C1003D">
        <w:rPr>
          <w:color w:val="333333"/>
        </w:rPr>
        <w:t xml:space="preserve">Secondly, if there was any ambiguity in the words used by the employer’s agent, then that ambiguity must be resolved against the employer (because the employer’s agent was acting on the employer’s behalf in preparing and sending the settlement agreement to the contractor) in accordance with the contra </w:t>
      </w:r>
      <w:proofErr w:type="spellStart"/>
      <w:r w:rsidRPr="00C1003D">
        <w:rPr>
          <w:color w:val="333333"/>
        </w:rPr>
        <w:t>proferentem</w:t>
      </w:r>
      <w:proofErr w:type="spellEnd"/>
      <w:r w:rsidRPr="00C1003D">
        <w:rPr>
          <w:color w:val="333333"/>
        </w:rPr>
        <w:t xml:space="preserve"> principle (</w:t>
      </w:r>
      <w:r w:rsidRPr="009641EA">
        <w:rPr>
          <w:i/>
          <w:highlight w:val="yellow"/>
        </w:rPr>
        <w:t xml:space="preserve">Lexi Holdings v </w:t>
      </w:r>
      <w:proofErr w:type="spellStart"/>
      <w:r w:rsidRPr="009641EA">
        <w:rPr>
          <w:i/>
          <w:highlight w:val="yellow"/>
        </w:rPr>
        <w:t>Stainforth</w:t>
      </w:r>
      <w:proofErr w:type="spellEnd"/>
      <w:r w:rsidRPr="009641EA">
        <w:rPr>
          <w:i/>
          <w:highlight w:val="yellow"/>
        </w:rPr>
        <w:t xml:space="preserve"> [2006] EWCA </w:t>
      </w:r>
      <w:proofErr w:type="spellStart"/>
      <w:r w:rsidRPr="009641EA">
        <w:rPr>
          <w:i/>
          <w:highlight w:val="yellow"/>
        </w:rPr>
        <w:t>Civ</w:t>
      </w:r>
      <w:proofErr w:type="spellEnd"/>
      <w:r w:rsidRPr="009641EA">
        <w:rPr>
          <w:i/>
          <w:highlight w:val="yellow"/>
        </w:rPr>
        <w:t xml:space="preserve"> 988</w:t>
      </w:r>
      <w:r w:rsidRPr="00C1003D">
        <w:rPr>
          <w:color w:val="333333"/>
        </w:rPr>
        <w:t>).</w:t>
      </w:r>
    </w:p>
    <w:p w14:paraId="2BDEF490" w14:textId="77777777" w:rsidR="009641EA" w:rsidRDefault="009641EA" w:rsidP="009641EA">
      <w:pPr>
        <w:shd w:val="clear" w:color="auto" w:fill="FFFFFF"/>
        <w:spacing w:before="100" w:beforeAutospacing="1" w:after="168" w:line="240" w:lineRule="auto"/>
        <w:rPr>
          <w:color w:val="333333"/>
        </w:rPr>
      </w:pPr>
    </w:p>
    <w:p w14:paraId="2358FF1F" w14:textId="77777777" w:rsidR="009641EA" w:rsidRDefault="009641EA" w:rsidP="009641EA">
      <w:pPr>
        <w:shd w:val="clear" w:color="auto" w:fill="FFFFFF"/>
        <w:spacing w:before="100" w:beforeAutospacing="1" w:after="168" w:line="240" w:lineRule="auto"/>
        <w:rPr>
          <w:color w:val="333333"/>
        </w:rPr>
      </w:pPr>
    </w:p>
    <w:p w14:paraId="284014B1" w14:textId="77777777" w:rsidR="009641EA" w:rsidRDefault="009641EA" w:rsidP="009641EA">
      <w:pPr>
        <w:shd w:val="clear" w:color="auto" w:fill="FFFFFF"/>
        <w:spacing w:before="100" w:beforeAutospacing="1" w:after="168" w:line="240" w:lineRule="auto"/>
        <w:rPr>
          <w:color w:val="333333"/>
        </w:rPr>
      </w:pPr>
    </w:p>
    <w:p w14:paraId="3D668844" w14:textId="77777777" w:rsidR="009641EA" w:rsidRPr="00C1003D" w:rsidRDefault="009641EA" w:rsidP="009641EA">
      <w:pPr>
        <w:shd w:val="clear" w:color="auto" w:fill="FFFFFF"/>
        <w:spacing w:before="100" w:beforeAutospacing="1" w:after="168" w:line="240" w:lineRule="auto"/>
        <w:rPr>
          <w:color w:val="333333"/>
        </w:rPr>
      </w:pPr>
    </w:p>
    <w:p w14:paraId="21867ADD"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Strong"/>
          <w:rFonts w:asciiTheme="minorHAnsi" w:hAnsiTheme="minorHAnsi"/>
          <w:color w:val="333333"/>
          <w:sz w:val="22"/>
          <w:szCs w:val="22"/>
        </w:rPr>
        <w:lastRenderedPageBreak/>
        <w:t>Did the Settlement Agreement amount to a full and final settlement or did it permit the making of further claims?</w:t>
      </w:r>
    </w:p>
    <w:p w14:paraId="3F2421D0"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employer sought to argue that the Settlement Agreement was not in full and final settlement of all claims and cross-claims between the parties and that it was entitled to raise allegations of defective work in respect of: cracked glazing; misaligned structural columns; bowed flooring; damaged cladding; and a failure to provide health and safety files and sub-contractor warranties.</w:t>
      </w:r>
    </w:p>
    <w:p w14:paraId="683204DF"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court rejected the employer’s argument and held that:</w:t>
      </w:r>
    </w:p>
    <w:p w14:paraId="61F1D6D2" w14:textId="77777777" w:rsidR="004A7E9B" w:rsidRPr="00C1003D" w:rsidRDefault="004A7E9B" w:rsidP="00C1003D">
      <w:pPr>
        <w:numPr>
          <w:ilvl w:val="0"/>
          <w:numId w:val="11"/>
        </w:numPr>
        <w:shd w:val="clear" w:color="auto" w:fill="FFFFFF"/>
        <w:spacing w:before="100" w:beforeAutospacing="1" w:after="168" w:line="240" w:lineRule="auto"/>
        <w:rPr>
          <w:color w:val="333333"/>
        </w:rPr>
      </w:pPr>
      <w:r w:rsidRPr="00C1003D">
        <w:rPr>
          <w:color w:val="333333"/>
        </w:rPr>
        <w:t xml:space="preserve">The Settlement Agreement (and the Final Account Summary) were documents intended to comply with the provisions of </w:t>
      </w:r>
      <w:r w:rsidRPr="009641EA">
        <w:rPr>
          <w:b/>
          <w:color w:val="0070C0"/>
        </w:rPr>
        <w:t>clause 30</w:t>
      </w:r>
      <w:r w:rsidRPr="009641EA">
        <w:rPr>
          <w:color w:val="0070C0"/>
        </w:rPr>
        <w:t xml:space="preserve"> </w:t>
      </w:r>
      <w:r w:rsidRPr="00C1003D">
        <w:rPr>
          <w:color w:val="333333"/>
        </w:rPr>
        <w:t>and so they were conclusive as to the balance due between the parties.</w:t>
      </w:r>
    </w:p>
    <w:p w14:paraId="15CB2124" w14:textId="77777777" w:rsidR="004A7E9B" w:rsidRPr="00C1003D" w:rsidRDefault="004A7E9B" w:rsidP="00C1003D">
      <w:pPr>
        <w:numPr>
          <w:ilvl w:val="0"/>
          <w:numId w:val="11"/>
        </w:numPr>
        <w:shd w:val="clear" w:color="auto" w:fill="FFFFFF"/>
        <w:spacing w:before="100" w:beforeAutospacing="1" w:after="168" w:line="240" w:lineRule="auto"/>
        <w:rPr>
          <w:color w:val="333333"/>
        </w:rPr>
      </w:pPr>
      <w:r w:rsidRPr="00C1003D">
        <w:rPr>
          <w:color w:val="333333"/>
        </w:rPr>
        <w:t>The words in the Settlement Agreement were intended to convey that no further claims for money (whether by way of damages or sums due under the contract) could be made. This was strengthened by the use of the words “</w:t>
      </w:r>
      <w:r w:rsidRPr="00C1003D">
        <w:rPr>
          <w:rStyle w:val="Emphasis"/>
          <w:color w:val="333333"/>
        </w:rPr>
        <w:t>represents full and final settlement in respect of his obligations for work executed under the contract</w:t>
      </w:r>
      <w:r w:rsidRPr="00C1003D">
        <w:rPr>
          <w:color w:val="333333"/>
        </w:rPr>
        <w:t>”.</w:t>
      </w:r>
    </w:p>
    <w:p w14:paraId="2CC3164E" w14:textId="77777777" w:rsidR="004A7E9B" w:rsidRPr="00C1003D" w:rsidRDefault="004A7E9B" w:rsidP="00C1003D">
      <w:pPr>
        <w:numPr>
          <w:ilvl w:val="0"/>
          <w:numId w:val="11"/>
        </w:numPr>
        <w:shd w:val="clear" w:color="auto" w:fill="FFFFFF"/>
        <w:spacing w:before="100" w:beforeAutospacing="1" w:after="168" w:line="240" w:lineRule="auto"/>
        <w:rPr>
          <w:color w:val="333333"/>
        </w:rPr>
      </w:pPr>
      <w:r w:rsidRPr="00C1003D">
        <w:rPr>
          <w:color w:val="333333"/>
        </w:rPr>
        <w:t>Similarly, the Final Account Summary expressly included a number of items of work which the contractor had not completed and items of defective works which still required attention. Again this suggested that incomplete or defective items of work were intended to be incorporated into the settlement agreement however and whenever they arose.</w:t>
      </w:r>
    </w:p>
    <w:p w14:paraId="533B78F7" w14:textId="77777777" w:rsidR="004A7E9B" w:rsidRPr="00C1003D" w:rsidRDefault="004A7E9B" w:rsidP="00C1003D">
      <w:pPr>
        <w:numPr>
          <w:ilvl w:val="0"/>
          <w:numId w:val="11"/>
        </w:numPr>
        <w:shd w:val="clear" w:color="auto" w:fill="FFFFFF"/>
        <w:spacing w:before="100" w:beforeAutospacing="1" w:after="168" w:line="240" w:lineRule="auto"/>
        <w:rPr>
          <w:color w:val="333333"/>
        </w:rPr>
      </w:pPr>
      <w:r w:rsidRPr="00C1003D">
        <w:rPr>
          <w:color w:val="333333"/>
        </w:rPr>
        <w:t>It was difficult to see what claims for defects could survive the Settlement Agreement. It was very clear that any claims arising from patent defects (namely defects that were either known about as at December 2008) or defects which could reasonably have been discovered at that time were intended to be settled.</w:t>
      </w:r>
    </w:p>
    <w:p w14:paraId="2B9C7246" w14:textId="055D785A"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The court accepted that it was more difficult to say with any certainty that claims in respect of latent defects were in the parties’ minds at the time of the settlement and that as a result it was harder to say that, in the absence of any express reference to them, the Settlement Agreement encompassed such defects</w:t>
      </w:r>
      <w:r w:rsidR="00250948">
        <w:rPr>
          <w:rFonts w:asciiTheme="minorHAnsi" w:hAnsiTheme="minorHAnsi"/>
          <w:color w:val="333333"/>
          <w:sz w:val="22"/>
          <w:szCs w:val="22"/>
        </w:rPr>
        <w:t xml:space="preserve"> </w:t>
      </w:r>
      <w:r w:rsidR="00250948">
        <w:rPr>
          <w:rFonts w:asciiTheme="minorHAnsi" w:hAnsiTheme="minorHAnsi"/>
          <w:color w:val="FF0000"/>
          <w:sz w:val="22"/>
          <w:szCs w:val="22"/>
        </w:rPr>
        <w:t>[There were standard conditions in common use several decades ago whereby if a final account was agreed and later latent defects became apparent, th</w:t>
      </w:r>
      <w:r w:rsidR="0032230A">
        <w:rPr>
          <w:rFonts w:asciiTheme="minorHAnsi" w:hAnsiTheme="minorHAnsi"/>
          <w:color w:val="FF0000"/>
          <w:sz w:val="22"/>
          <w:szCs w:val="22"/>
        </w:rPr>
        <w:t>e contractor was absolved from any responsibility for them – sensibly that clause fell into disuse]</w:t>
      </w:r>
      <w:r w:rsidRPr="00C1003D">
        <w:rPr>
          <w:rFonts w:asciiTheme="minorHAnsi" w:hAnsiTheme="minorHAnsi"/>
          <w:color w:val="333333"/>
          <w:sz w:val="22"/>
          <w:szCs w:val="22"/>
        </w:rPr>
        <w:t>.</w:t>
      </w:r>
    </w:p>
    <w:p w14:paraId="2BD8B967"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However, it was unnecessary to decide this point as the employer had not pleaded such a case. Many of the employer’s listed defects were expressly identified in the Final Account Summary and fell under the category of patent defects as they appeared to be either snagging items or items which were or could have been seen well before the Settlement Agreement. Consequently the employer’s listed defects fell within the scope of the Settlement Agreement.</w:t>
      </w:r>
    </w:p>
    <w:p w14:paraId="344D7352"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Strong"/>
          <w:rFonts w:asciiTheme="minorHAnsi" w:hAnsiTheme="minorHAnsi"/>
          <w:color w:val="333333"/>
          <w:sz w:val="22"/>
          <w:szCs w:val="22"/>
        </w:rPr>
        <w:t>Editors’ comments</w:t>
      </w:r>
    </w:p>
    <w:p w14:paraId="1A4DCE88"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Fonts w:asciiTheme="minorHAnsi" w:hAnsiTheme="minorHAnsi"/>
          <w:color w:val="333333"/>
          <w:sz w:val="22"/>
          <w:szCs w:val="22"/>
        </w:rPr>
        <w:t>This case is a reminder to parties to think about the scope of liability when recording the terms of a settlement agreement particularly in relation to the question of whether a contractor is to remain liable for latent defects. Even though in this case the court accepted that it was difficult to say that claims in respect of latent defects were in the parties’ minds at the time of the settlement agreement, the failure to plead any case of latent defects meant that this question was left open. It would have been better to address the issue of latent defects expressly in the settlement agreement.</w:t>
      </w:r>
    </w:p>
    <w:p w14:paraId="35F904A9" w14:textId="77777777" w:rsidR="004A7E9B" w:rsidRPr="00C1003D" w:rsidRDefault="004A7E9B" w:rsidP="00C1003D">
      <w:pPr>
        <w:pStyle w:val="NormalWeb"/>
        <w:shd w:val="clear" w:color="auto" w:fill="FFFFFF"/>
        <w:spacing w:before="0" w:beforeAutospacing="0" w:after="150" w:afterAutospacing="0"/>
        <w:rPr>
          <w:rFonts w:asciiTheme="minorHAnsi" w:hAnsiTheme="minorHAnsi"/>
          <w:color w:val="333333"/>
          <w:sz w:val="22"/>
          <w:szCs w:val="22"/>
        </w:rPr>
      </w:pPr>
      <w:r w:rsidRPr="00C1003D">
        <w:rPr>
          <w:rStyle w:val="apple-converted-space"/>
          <w:rFonts w:asciiTheme="minorHAnsi" w:hAnsiTheme="minorHAnsi"/>
          <w:color w:val="333333"/>
          <w:sz w:val="22"/>
          <w:szCs w:val="22"/>
        </w:rPr>
        <w:t> </w:t>
      </w:r>
      <w:hyperlink r:id="rId74" w:tgtFrame="_blank" w:history="1">
        <w:r w:rsidRPr="00C1003D">
          <w:rPr>
            <w:rStyle w:val="Hyperlink"/>
            <w:rFonts w:asciiTheme="minorHAnsi" w:hAnsiTheme="minorHAnsi"/>
            <w:i/>
            <w:iCs/>
            <w:color w:val="auto"/>
            <w:sz w:val="22"/>
            <w:szCs w:val="22"/>
            <w:highlight w:val="yellow"/>
            <w:u w:val="none"/>
          </w:rPr>
          <w:t xml:space="preserve">YJL London Ltd v </w:t>
        </w:r>
        <w:proofErr w:type="spellStart"/>
        <w:r w:rsidRPr="00C1003D">
          <w:rPr>
            <w:rStyle w:val="Hyperlink"/>
            <w:rFonts w:asciiTheme="minorHAnsi" w:hAnsiTheme="minorHAnsi"/>
            <w:i/>
            <w:iCs/>
            <w:color w:val="auto"/>
            <w:sz w:val="22"/>
            <w:szCs w:val="22"/>
            <w:highlight w:val="yellow"/>
            <w:u w:val="none"/>
          </w:rPr>
          <w:t>Roswin</w:t>
        </w:r>
        <w:proofErr w:type="spellEnd"/>
        <w:r w:rsidRPr="00C1003D">
          <w:rPr>
            <w:rStyle w:val="Hyperlink"/>
            <w:rFonts w:asciiTheme="minorHAnsi" w:hAnsiTheme="minorHAnsi"/>
            <w:i/>
            <w:iCs/>
            <w:color w:val="auto"/>
            <w:sz w:val="22"/>
            <w:szCs w:val="22"/>
            <w:highlight w:val="yellow"/>
            <w:u w:val="none"/>
          </w:rPr>
          <w:t xml:space="preserve"> Estates LLP [2009] EWHC 3174 (TCC)</w:t>
        </w:r>
      </w:hyperlink>
    </w:p>
    <w:p w14:paraId="2D348549" w14:textId="77777777" w:rsidR="004A7E9B" w:rsidRPr="00C1003D" w:rsidRDefault="004A7E9B" w:rsidP="00C1003D">
      <w:pPr>
        <w:spacing w:line="240" w:lineRule="auto"/>
      </w:pPr>
    </w:p>
    <w:p w14:paraId="3C6E6624" w14:textId="77777777" w:rsidR="00FE5F32" w:rsidRPr="00BE3671" w:rsidRDefault="00FE5F32" w:rsidP="00981411">
      <w:pPr>
        <w:autoSpaceDE w:val="0"/>
        <w:autoSpaceDN w:val="0"/>
        <w:adjustRightInd w:val="0"/>
        <w:spacing w:after="0" w:line="276" w:lineRule="auto"/>
        <w:jc w:val="center"/>
        <w:rPr>
          <w:rFonts w:cs="MetaOT-Bold"/>
          <w:b/>
          <w:bCs/>
          <w:color w:val="0070C0"/>
        </w:rPr>
      </w:pPr>
      <w:bookmarkStart w:id="10" w:name="NZS39102013"/>
      <w:r w:rsidRPr="00BE3671">
        <w:rPr>
          <w:rFonts w:cs="MetaOT-Bold"/>
          <w:b/>
          <w:bCs/>
          <w:color w:val="0070C0"/>
        </w:rPr>
        <w:lastRenderedPageBreak/>
        <w:t>NZS 3910:2013</w:t>
      </w:r>
      <w:r w:rsidR="00BE3671" w:rsidRPr="00BE3671">
        <w:rPr>
          <w:rFonts w:cs="MetaOT-Bold"/>
          <w:b/>
          <w:bCs/>
          <w:color w:val="0070C0"/>
        </w:rPr>
        <w:t xml:space="preserve"> </w:t>
      </w:r>
      <w:bookmarkEnd w:id="10"/>
      <w:r w:rsidRPr="00BE3671">
        <w:rPr>
          <w:rFonts w:cs="MetaNormal-Roman"/>
          <w:color w:val="0070C0"/>
        </w:rPr>
        <w:t>New Zealand Standard</w:t>
      </w:r>
      <w:r w:rsidR="00BE3671" w:rsidRPr="00BE3671">
        <w:rPr>
          <w:rFonts w:cs="MetaNormal-Roman"/>
          <w:color w:val="0070C0"/>
        </w:rPr>
        <w:t xml:space="preserve"> </w:t>
      </w:r>
      <w:r w:rsidRPr="00BE3671">
        <w:rPr>
          <w:rFonts w:cs="MetaOT-Bold"/>
          <w:b/>
          <w:bCs/>
          <w:color w:val="0070C0"/>
        </w:rPr>
        <w:t>Conditions of contract for</w:t>
      </w:r>
      <w:r w:rsidR="00BE3671" w:rsidRPr="00BE3671">
        <w:rPr>
          <w:rFonts w:cs="MetaOT-Bold"/>
          <w:b/>
          <w:bCs/>
          <w:color w:val="0070C0"/>
        </w:rPr>
        <w:t xml:space="preserve"> </w:t>
      </w:r>
      <w:r w:rsidRPr="00BE3671">
        <w:rPr>
          <w:rFonts w:cs="MetaOT-Bold"/>
          <w:b/>
          <w:bCs/>
          <w:color w:val="0070C0"/>
        </w:rPr>
        <w:t>building and civil engineering</w:t>
      </w:r>
    </w:p>
    <w:p w14:paraId="7251481E" w14:textId="2037879C" w:rsidR="00FE5F32" w:rsidRPr="00BE3671" w:rsidRDefault="00BE3671" w:rsidP="00981411">
      <w:pPr>
        <w:autoSpaceDE w:val="0"/>
        <w:autoSpaceDN w:val="0"/>
        <w:adjustRightInd w:val="0"/>
        <w:spacing w:line="276" w:lineRule="auto"/>
        <w:jc w:val="center"/>
        <w:rPr>
          <w:rFonts w:cs="MetaOT-Bold"/>
          <w:b/>
          <w:bCs/>
          <w:color w:val="0070C0"/>
        </w:rPr>
      </w:pPr>
      <w:r w:rsidRPr="00BE3671">
        <w:rPr>
          <w:rFonts w:cs="MetaOT-Bold"/>
          <w:b/>
          <w:bCs/>
          <w:color w:val="0070C0"/>
        </w:rPr>
        <w:t>C</w:t>
      </w:r>
      <w:r w:rsidR="00FE5F32" w:rsidRPr="00BE3671">
        <w:rPr>
          <w:rFonts w:cs="MetaOT-Bold"/>
          <w:b/>
          <w:bCs/>
          <w:color w:val="0070C0"/>
        </w:rPr>
        <w:t>onstruction</w:t>
      </w:r>
      <w:r w:rsidRPr="00BE3671">
        <w:rPr>
          <w:rFonts w:cs="MetaOT-Bold"/>
          <w:b/>
          <w:bCs/>
          <w:color w:val="0070C0"/>
        </w:rPr>
        <w:t xml:space="preserve"> </w:t>
      </w:r>
      <w:r w:rsidR="00231B76">
        <w:rPr>
          <w:rFonts w:cs="MetaOT-Bold"/>
          <w:b/>
          <w:bCs/>
          <w:color w:val="0070C0"/>
        </w:rPr>
        <w:t>s</w:t>
      </w:r>
      <w:r w:rsidR="00FE5F32" w:rsidRPr="00BE3671">
        <w:rPr>
          <w:rFonts w:cs="MetaOT-Bold"/>
          <w:b/>
          <w:bCs/>
          <w:color w:val="0070C0"/>
        </w:rPr>
        <w:t>uperseding (in part) NZS 3910:2003</w:t>
      </w:r>
    </w:p>
    <w:p w14:paraId="3348AD52" w14:textId="71E77B2E" w:rsidR="00A347E4" w:rsidRPr="00461D23" w:rsidRDefault="00A347E4" w:rsidP="00981411">
      <w:pPr>
        <w:autoSpaceDE w:val="0"/>
        <w:autoSpaceDN w:val="0"/>
        <w:adjustRightInd w:val="0"/>
        <w:spacing w:line="276" w:lineRule="auto"/>
        <w:rPr>
          <w:rFonts w:cs="MetaOT-Bold"/>
          <w:b/>
          <w:bCs/>
          <w:color w:val="FF0000"/>
          <w:u w:val="single"/>
        </w:rPr>
      </w:pPr>
      <w:r w:rsidRPr="00BE3671">
        <w:rPr>
          <w:rFonts w:cs="MetaOT-Bold"/>
          <w:b/>
          <w:bCs/>
          <w:color w:val="0070C0"/>
        </w:rPr>
        <w:t>12.4 Final payment claim</w:t>
      </w:r>
      <w:r w:rsidR="00461D23">
        <w:rPr>
          <w:rFonts w:cs="MetaOT-Bold"/>
          <w:b/>
          <w:bCs/>
          <w:color w:val="0070C0"/>
        </w:rPr>
        <w:t xml:space="preserve"> </w:t>
      </w:r>
      <w:r w:rsidR="00461D23" w:rsidRPr="00461D23">
        <w:rPr>
          <w:rFonts w:cs="MetaOT-Bold"/>
          <w:bCs/>
          <w:color w:val="FF0000"/>
        </w:rPr>
        <w:t xml:space="preserve">[Final payment </w:t>
      </w:r>
      <w:r w:rsidR="00461D23" w:rsidRPr="00461D23">
        <w:rPr>
          <w:rFonts w:cs="MetaOT-Bold"/>
          <w:bCs/>
          <w:i/>
          <w:color w:val="FF0000"/>
        </w:rPr>
        <w:t>claim</w:t>
      </w:r>
      <w:r w:rsidR="00461D23" w:rsidRPr="00461D23">
        <w:rPr>
          <w:rFonts w:cs="MetaOT-Bold"/>
          <w:bCs/>
          <w:color w:val="FF0000"/>
          <w:u w:val="single"/>
        </w:rPr>
        <w:t>]</w:t>
      </w:r>
    </w:p>
    <w:p w14:paraId="062DF789"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t>12.4.1</w:t>
      </w:r>
    </w:p>
    <w:p w14:paraId="2C7E06F5" w14:textId="0A7CE1AC" w:rsidR="00A347E4" w:rsidRPr="00231B76" w:rsidRDefault="00A347E4" w:rsidP="00981411">
      <w:pPr>
        <w:autoSpaceDE w:val="0"/>
        <w:autoSpaceDN w:val="0"/>
        <w:adjustRightInd w:val="0"/>
        <w:spacing w:line="276" w:lineRule="auto"/>
        <w:rPr>
          <w:rFonts w:cs="HelveticaNeueLTCom-Roman"/>
          <w:color w:val="FF0000"/>
        </w:rPr>
      </w:pPr>
      <w:r w:rsidRPr="00BE3671">
        <w:rPr>
          <w:rFonts w:cs="HelveticaNeueLTCom-Roman"/>
          <w:color w:val="0070C0"/>
        </w:rPr>
        <w:t>Not later than 1 Month after the issue of the Final Completion Certificate or within such</w:t>
      </w:r>
      <w:r w:rsidR="00BE3671">
        <w:rPr>
          <w:rFonts w:cs="HelveticaNeueLTCom-Roman"/>
          <w:color w:val="0070C0"/>
        </w:rPr>
        <w:t xml:space="preserve"> </w:t>
      </w:r>
      <w:r w:rsidRPr="00BE3671">
        <w:rPr>
          <w:rFonts w:cs="HelveticaNeueLTCom-Roman"/>
          <w:color w:val="0070C0"/>
        </w:rPr>
        <w:t>further time as the Engineer may reasonably allow, the Contractor shall submit a final</w:t>
      </w:r>
      <w:r w:rsidR="00BE3671">
        <w:rPr>
          <w:rFonts w:cs="HelveticaNeueLTCom-Roman"/>
          <w:color w:val="0070C0"/>
        </w:rPr>
        <w:t xml:space="preserve"> </w:t>
      </w:r>
      <w:r w:rsidRPr="00BE3671">
        <w:rPr>
          <w:rFonts w:cs="HelveticaNeueLTCom-Roman"/>
          <w:color w:val="0070C0"/>
        </w:rPr>
        <w:t xml:space="preserve">account of all the </w:t>
      </w:r>
      <w:r w:rsidR="00BE3671">
        <w:rPr>
          <w:rFonts w:cs="HelveticaNeueLTCom-Roman"/>
          <w:color w:val="0070C0"/>
        </w:rPr>
        <w:t>C</w:t>
      </w:r>
      <w:r w:rsidRPr="00BE3671">
        <w:rPr>
          <w:rFonts w:cs="HelveticaNeueLTCom-Roman"/>
          <w:color w:val="0070C0"/>
        </w:rPr>
        <w:t>ontractor’s payment claims in relation to the Contract. The final</w:t>
      </w:r>
      <w:r w:rsidR="00BE3671">
        <w:rPr>
          <w:rFonts w:cs="HelveticaNeueLTCom-Roman"/>
          <w:color w:val="0070C0"/>
        </w:rPr>
        <w:t xml:space="preserve"> </w:t>
      </w:r>
      <w:r w:rsidRPr="00BE3671">
        <w:rPr>
          <w:rFonts w:cs="HelveticaNeueLTCom-Roman"/>
          <w:color w:val="0070C0"/>
        </w:rPr>
        <w:t>account shall be signed by the Contractor and endorsed ‘final payment claim’, and shall</w:t>
      </w:r>
      <w:r w:rsidR="00BE3671">
        <w:rPr>
          <w:rFonts w:cs="HelveticaNeueLTCom-Roman"/>
          <w:color w:val="0070C0"/>
        </w:rPr>
        <w:t xml:space="preserve"> </w:t>
      </w:r>
      <w:r w:rsidRPr="00BE3671">
        <w:rPr>
          <w:rFonts w:cs="HelveticaNeueLTCom-Roman"/>
          <w:color w:val="0070C0"/>
        </w:rPr>
        <w:t>be the Contractor’s final payment claim under the Contract. The final payment claim</w:t>
      </w:r>
      <w:r w:rsidR="00BE3671">
        <w:rPr>
          <w:rFonts w:cs="HelveticaNeueLTCom-Roman"/>
          <w:color w:val="0070C0"/>
        </w:rPr>
        <w:t xml:space="preserve"> </w:t>
      </w:r>
      <w:r w:rsidRPr="00BE3671">
        <w:rPr>
          <w:rFonts w:cs="HelveticaNeueLTCom-Roman"/>
          <w:color w:val="0070C0"/>
        </w:rPr>
        <w:t>shall be served on the Engineer as agent of the Principal and at the same time a copy</w:t>
      </w:r>
      <w:r w:rsidR="00BE3671">
        <w:rPr>
          <w:rFonts w:cs="HelveticaNeueLTCom-Roman"/>
          <w:color w:val="0070C0"/>
        </w:rPr>
        <w:t xml:space="preserve"> </w:t>
      </w:r>
      <w:r w:rsidRPr="00BE3671">
        <w:rPr>
          <w:rFonts w:cs="HelveticaNeueLTCom-Roman"/>
          <w:color w:val="0070C0"/>
        </w:rPr>
        <w:t>of the final payment claim shall be provided to the Principal.</w:t>
      </w:r>
      <w:r w:rsidR="00231B76">
        <w:rPr>
          <w:rFonts w:cs="HelveticaNeueLTCom-Roman"/>
          <w:color w:val="FF0000"/>
        </w:rPr>
        <w:t xml:space="preserve"> [Contractor to serve a </w:t>
      </w:r>
      <w:r w:rsidR="00231B76" w:rsidRPr="00231B76">
        <w:rPr>
          <w:rFonts w:cs="HelveticaNeueLTCom-Roman"/>
          <w:color w:val="FF0000"/>
          <w:u w:val="single"/>
        </w:rPr>
        <w:t xml:space="preserve">final </w:t>
      </w:r>
      <w:r w:rsidR="00231B76">
        <w:rPr>
          <w:rFonts w:cs="HelveticaNeueLTCom-Roman"/>
          <w:color w:val="FF0000"/>
        </w:rPr>
        <w:t>payment claim on the Engineer after the Final Completion Certificate is issued]</w:t>
      </w:r>
    </w:p>
    <w:p w14:paraId="79DDA3B7"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t>12.4.2</w:t>
      </w:r>
    </w:p>
    <w:p w14:paraId="46DEA4F5" w14:textId="0F28A714" w:rsidR="00A347E4" w:rsidRPr="00231B76" w:rsidRDefault="00A347E4" w:rsidP="00981411">
      <w:pPr>
        <w:autoSpaceDE w:val="0"/>
        <w:autoSpaceDN w:val="0"/>
        <w:adjustRightInd w:val="0"/>
        <w:spacing w:line="276" w:lineRule="auto"/>
        <w:rPr>
          <w:rFonts w:cs="HelveticaNeueLTCom-Roman"/>
          <w:color w:val="FF0000"/>
        </w:rPr>
      </w:pPr>
      <w:r w:rsidRPr="00BE3671">
        <w:rPr>
          <w:rFonts w:cs="HelveticaNeueLTCom-Roman"/>
          <w:color w:val="0070C0"/>
        </w:rPr>
        <w:t>The final payment claim shall:</w:t>
      </w:r>
      <w:r w:rsidR="00231B76">
        <w:rPr>
          <w:rFonts w:cs="HelveticaNeueLTCom-Roman"/>
          <w:color w:val="0070C0"/>
        </w:rPr>
        <w:t xml:space="preserve"> </w:t>
      </w:r>
      <w:r w:rsidR="00231B76">
        <w:rPr>
          <w:rFonts w:cs="HelveticaNeueLTCom-Roman"/>
          <w:color w:val="FF0000"/>
        </w:rPr>
        <w:t>[final payment claim contents]:</w:t>
      </w:r>
    </w:p>
    <w:p w14:paraId="666B200C" w14:textId="77777777" w:rsidR="0079611A" w:rsidRDefault="00A347E4" w:rsidP="00981411">
      <w:pPr>
        <w:autoSpaceDE w:val="0"/>
        <w:autoSpaceDN w:val="0"/>
        <w:adjustRightInd w:val="0"/>
        <w:spacing w:after="0" w:line="276" w:lineRule="auto"/>
        <w:rPr>
          <w:rFonts w:cs="HelveticaNeueLTCom-Roman"/>
          <w:color w:val="0070C0"/>
        </w:rPr>
      </w:pPr>
      <w:r w:rsidRPr="00BE3671">
        <w:rPr>
          <w:rFonts w:cs="HelveticaNeueLTCom-Roman"/>
          <w:b/>
          <w:color w:val="0070C0"/>
        </w:rPr>
        <w:t>(a)</w:t>
      </w:r>
      <w:r w:rsidRPr="00BE3671">
        <w:rPr>
          <w:rFonts w:cs="HelveticaNeueLTCom-Roman"/>
          <w:color w:val="0070C0"/>
        </w:rPr>
        <w:t xml:space="preserve"> Identify the Contract and the relevant period or periods to which the final payment</w:t>
      </w:r>
      <w:r w:rsidR="00BE3671">
        <w:rPr>
          <w:rFonts w:cs="HelveticaNeueLTCom-Roman"/>
          <w:color w:val="0070C0"/>
        </w:rPr>
        <w:t xml:space="preserve"> </w:t>
      </w:r>
      <w:r w:rsidRPr="00BE3671">
        <w:rPr>
          <w:rFonts w:cs="HelveticaNeueLTCom-Roman"/>
          <w:color w:val="0070C0"/>
        </w:rPr>
        <w:t xml:space="preserve">claim relates, </w:t>
      </w:r>
    </w:p>
    <w:p w14:paraId="36B94C6B" w14:textId="4A9E2FBE" w:rsidR="00A347E4" w:rsidRPr="00231B76" w:rsidRDefault="00A347E4" w:rsidP="00981411">
      <w:pPr>
        <w:autoSpaceDE w:val="0"/>
        <w:autoSpaceDN w:val="0"/>
        <w:adjustRightInd w:val="0"/>
        <w:spacing w:line="276" w:lineRule="auto"/>
        <w:rPr>
          <w:rFonts w:cs="HelveticaNeueLTCom-Roman"/>
          <w:color w:val="FF0000"/>
        </w:rPr>
      </w:pPr>
      <w:proofErr w:type="gramStart"/>
      <w:r w:rsidRPr="00BE3671">
        <w:rPr>
          <w:rFonts w:cs="HelveticaNeueLTCom-Roman"/>
          <w:color w:val="0070C0"/>
        </w:rPr>
        <w:t>which</w:t>
      </w:r>
      <w:proofErr w:type="gramEnd"/>
      <w:r w:rsidRPr="00BE3671">
        <w:rPr>
          <w:rFonts w:cs="HelveticaNeueLTCom-Roman"/>
          <w:color w:val="0070C0"/>
        </w:rPr>
        <w:t xml:space="preserve"> shall cover the period up until completion of all of the Contractor’s</w:t>
      </w:r>
      <w:r w:rsidR="00BE3671">
        <w:rPr>
          <w:rFonts w:cs="HelveticaNeueLTCom-Roman"/>
          <w:color w:val="0070C0"/>
        </w:rPr>
        <w:t xml:space="preserve"> </w:t>
      </w:r>
      <w:r w:rsidRPr="00BE3671">
        <w:rPr>
          <w:rFonts w:cs="HelveticaNeueLTCom-Roman"/>
          <w:color w:val="0070C0"/>
        </w:rPr>
        <w:t>obligations under the Contract;</w:t>
      </w:r>
      <w:r w:rsidR="00231B76">
        <w:rPr>
          <w:rFonts w:cs="HelveticaNeueLTCom-Roman"/>
          <w:color w:val="0070C0"/>
        </w:rPr>
        <w:t xml:space="preserve"> </w:t>
      </w:r>
      <w:r w:rsidR="00231B76">
        <w:rPr>
          <w:rFonts w:cs="HelveticaNeueLTCom-Roman"/>
          <w:color w:val="FF0000"/>
        </w:rPr>
        <w:t>[identity of contract and period covered]</w:t>
      </w:r>
    </w:p>
    <w:p w14:paraId="7DB57976" w14:textId="27C02966" w:rsidR="00A347E4" w:rsidRPr="00231B76" w:rsidRDefault="00A347E4" w:rsidP="00981411">
      <w:pPr>
        <w:autoSpaceDE w:val="0"/>
        <w:autoSpaceDN w:val="0"/>
        <w:adjustRightInd w:val="0"/>
        <w:spacing w:line="276" w:lineRule="auto"/>
        <w:rPr>
          <w:rFonts w:cs="HelveticaNeueLTCom-Roman"/>
          <w:color w:val="FF0000"/>
        </w:rPr>
      </w:pPr>
      <w:r w:rsidRPr="00BE3671">
        <w:rPr>
          <w:rFonts w:cs="HelveticaNeueLTCom-Roman"/>
          <w:b/>
          <w:color w:val="0070C0"/>
        </w:rPr>
        <w:t>(b)</w:t>
      </w:r>
      <w:r w:rsidRPr="00BE3671">
        <w:rPr>
          <w:rFonts w:cs="HelveticaNeueLTCom-Roman"/>
          <w:color w:val="0070C0"/>
        </w:rPr>
        <w:t xml:space="preserve"> Identify the work to which the final payment claim relates (which shall include all</w:t>
      </w:r>
      <w:r w:rsidR="00BE3671">
        <w:rPr>
          <w:rFonts w:cs="HelveticaNeueLTCom-Roman"/>
          <w:color w:val="0070C0"/>
        </w:rPr>
        <w:t xml:space="preserve"> </w:t>
      </w:r>
      <w:r w:rsidRPr="00BE3671">
        <w:rPr>
          <w:rFonts w:cs="HelveticaNeueLTCom-Roman"/>
          <w:color w:val="0070C0"/>
        </w:rPr>
        <w:t>Contract Works yet to be completed by the Contractor or paid for by the Principal);</w:t>
      </w:r>
      <w:r w:rsidR="00231B76">
        <w:rPr>
          <w:rFonts w:cs="HelveticaNeueLTCom-Roman"/>
          <w:color w:val="0070C0"/>
        </w:rPr>
        <w:t xml:space="preserve"> [</w:t>
      </w:r>
      <w:r w:rsidR="00231B76">
        <w:rPr>
          <w:rFonts w:cs="HelveticaNeueLTCom-Roman"/>
          <w:color w:val="FF0000"/>
        </w:rPr>
        <w:t>the work covered]</w:t>
      </w:r>
    </w:p>
    <w:p w14:paraId="3601A6D8" w14:textId="3F5E4DF1" w:rsidR="00A347E4" w:rsidRPr="00231B76" w:rsidRDefault="00A347E4" w:rsidP="00981411">
      <w:pPr>
        <w:autoSpaceDE w:val="0"/>
        <w:autoSpaceDN w:val="0"/>
        <w:adjustRightInd w:val="0"/>
        <w:spacing w:line="276" w:lineRule="auto"/>
        <w:rPr>
          <w:rFonts w:cs="HelveticaNeueLTCom-Roman"/>
          <w:color w:val="FF0000"/>
        </w:rPr>
      </w:pPr>
      <w:r w:rsidRPr="00BE3671">
        <w:rPr>
          <w:rFonts w:cs="HelveticaNeueLTCom-Roman"/>
          <w:b/>
          <w:color w:val="0070C0"/>
        </w:rPr>
        <w:t>(c)</w:t>
      </w:r>
      <w:r w:rsidRPr="00BE3671">
        <w:rPr>
          <w:rFonts w:cs="HelveticaNeueLTCom-Roman"/>
          <w:color w:val="0070C0"/>
        </w:rPr>
        <w:t xml:space="preserve"> Show the claimed amount in respect of that work, the amount or amounts claimed</w:t>
      </w:r>
      <w:r w:rsidR="000B020F">
        <w:rPr>
          <w:rFonts w:cs="HelveticaNeueLTCom-Roman"/>
          <w:color w:val="0070C0"/>
        </w:rPr>
        <w:t xml:space="preserve"> </w:t>
      </w:r>
      <w:r w:rsidRPr="00BE3671">
        <w:rPr>
          <w:rFonts w:cs="HelveticaNeueLTCom-Roman"/>
          <w:color w:val="0070C0"/>
        </w:rPr>
        <w:t>by the Contractor in respect of all outstanding claims, and the manner in which all</w:t>
      </w:r>
      <w:r w:rsidR="000B020F">
        <w:rPr>
          <w:rFonts w:cs="HelveticaNeueLTCom-Roman"/>
          <w:color w:val="0070C0"/>
        </w:rPr>
        <w:t xml:space="preserve"> </w:t>
      </w:r>
      <w:r w:rsidRPr="00BE3671">
        <w:rPr>
          <w:rFonts w:cs="HelveticaNeueLTCom-Roman"/>
          <w:color w:val="0070C0"/>
        </w:rPr>
        <w:t>such sums have been calculated;</w:t>
      </w:r>
      <w:r w:rsidR="00231B76">
        <w:rPr>
          <w:rFonts w:cs="HelveticaNeueLTCom-Roman"/>
          <w:color w:val="0070C0"/>
        </w:rPr>
        <w:t xml:space="preserve"> </w:t>
      </w:r>
      <w:r w:rsidR="00231B76">
        <w:rPr>
          <w:rFonts w:cs="HelveticaNeueLTCom-Roman"/>
          <w:color w:val="FF0000"/>
        </w:rPr>
        <w:t>[dollar sums claimed and how calculated]</w:t>
      </w:r>
    </w:p>
    <w:p w14:paraId="786A736C" w14:textId="1430B578" w:rsidR="00A347E4" w:rsidRPr="00231B76" w:rsidRDefault="00A347E4" w:rsidP="00981411">
      <w:pPr>
        <w:autoSpaceDE w:val="0"/>
        <w:autoSpaceDN w:val="0"/>
        <w:adjustRightInd w:val="0"/>
        <w:spacing w:line="276" w:lineRule="auto"/>
        <w:rPr>
          <w:rFonts w:cs="HelveticaNeueLTCom-Roman"/>
          <w:color w:val="FF0000"/>
        </w:rPr>
      </w:pPr>
      <w:r w:rsidRPr="000B020F">
        <w:rPr>
          <w:rFonts w:cs="HelveticaNeueLTCom-Roman"/>
          <w:b/>
          <w:color w:val="0070C0"/>
        </w:rPr>
        <w:t>(d)</w:t>
      </w:r>
      <w:r w:rsidRPr="00BE3671">
        <w:rPr>
          <w:rFonts w:cs="HelveticaNeueLTCom-Roman"/>
          <w:color w:val="0070C0"/>
        </w:rPr>
        <w:t xml:space="preserve"> Indicate the due date for payment which, subject to </w:t>
      </w:r>
      <w:r w:rsidRPr="0079611A">
        <w:rPr>
          <w:rFonts w:cs="HelveticaNeueLTCom-Roman"/>
          <w:b/>
          <w:color w:val="0070C0"/>
        </w:rPr>
        <w:t>12.5.6</w:t>
      </w:r>
      <w:r w:rsidRPr="00BE3671">
        <w:rPr>
          <w:rFonts w:cs="HelveticaNeueLTCom-Roman"/>
          <w:color w:val="0070C0"/>
        </w:rPr>
        <w:t>, shall be 45 Working</w:t>
      </w:r>
      <w:r w:rsidR="000B020F">
        <w:rPr>
          <w:rFonts w:cs="HelveticaNeueLTCom-Roman"/>
          <w:color w:val="0070C0"/>
        </w:rPr>
        <w:t xml:space="preserve"> </w:t>
      </w:r>
      <w:r w:rsidRPr="00BE3671">
        <w:rPr>
          <w:rFonts w:cs="HelveticaNeueLTCom-Roman"/>
          <w:color w:val="0070C0"/>
        </w:rPr>
        <w:t>Days after the date of service of the final payment claim; and</w:t>
      </w:r>
      <w:r w:rsidR="00231B76">
        <w:rPr>
          <w:rFonts w:cs="HelveticaNeueLTCom-Roman"/>
          <w:color w:val="0070C0"/>
        </w:rPr>
        <w:t xml:space="preserve"> </w:t>
      </w:r>
      <w:r w:rsidR="00231B76">
        <w:rPr>
          <w:rFonts w:cs="HelveticaNeueLTCom-Roman"/>
          <w:color w:val="FF0000"/>
        </w:rPr>
        <w:t>[due date for payment]</w:t>
      </w:r>
    </w:p>
    <w:p w14:paraId="26DAF6F7" w14:textId="5B694C34" w:rsidR="00A347E4" w:rsidRPr="00231B76" w:rsidRDefault="00A347E4" w:rsidP="00981411">
      <w:pPr>
        <w:autoSpaceDE w:val="0"/>
        <w:autoSpaceDN w:val="0"/>
        <w:adjustRightInd w:val="0"/>
        <w:spacing w:line="276" w:lineRule="auto"/>
        <w:rPr>
          <w:rFonts w:cs="HelveticaNeueLTCom-Roman"/>
          <w:color w:val="FF0000"/>
        </w:rPr>
      </w:pPr>
      <w:r w:rsidRPr="000B020F">
        <w:rPr>
          <w:rFonts w:cs="HelveticaNeueLTCom-Roman"/>
          <w:b/>
          <w:color w:val="0070C0"/>
        </w:rPr>
        <w:t>(e)</w:t>
      </w:r>
      <w:r w:rsidRPr="00BE3671">
        <w:rPr>
          <w:rFonts w:cs="HelveticaNeueLTCom-Roman"/>
          <w:color w:val="0070C0"/>
        </w:rPr>
        <w:t xml:space="preserve"> Where the final payment claim is intended to be a payment claim under the</w:t>
      </w:r>
      <w:r w:rsidR="000B020F">
        <w:rPr>
          <w:rFonts w:cs="HelveticaNeueLTCom-Roman"/>
          <w:color w:val="0070C0"/>
        </w:rPr>
        <w:t xml:space="preserve"> </w:t>
      </w:r>
      <w:r w:rsidRPr="000B020F">
        <w:rPr>
          <w:rFonts w:cs="HelveticaNeueLTCom-Roman"/>
          <w:b/>
          <w:color w:val="00B050"/>
        </w:rPr>
        <w:t>Construction Contracts Act</w:t>
      </w:r>
      <w:r w:rsidRPr="00BE3671">
        <w:rPr>
          <w:rFonts w:cs="HelveticaNeueLTCom-Roman"/>
          <w:color w:val="0070C0"/>
        </w:rPr>
        <w:t xml:space="preserve">, state that it is made under that </w:t>
      </w:r>
      <w:r w:rsidRPr="000B020F">
        <w:rPr>
          <w:rFonts w:cs="HelveticaNeueLTCom-Roman"/>
          <w:b/>
          <w:color w:val="00B050"/>
        </w:rPr>
        <w:t>Act</w:t>
      </w:r>
      <w:r w:rsidRPr="00BE3671">
        <w:rPr>
          <w:rFonts w:cs="HelveticaNeueLTCom-Roman"/>
          <w:color w:val="0070C0"/>
        </w:rPr>
        <w:t xml:space="preserve"> and include any</w:t>
      </w:r>
      <w:r w:rsidR="000B020F">
        <w:rPr>
          <w:rFonts w:cs="HelveticaNeueLTCom-Roman"/>
          <w:color w:val="0070C0"/>
        </w:rPr>
        <w:t xml:space="preserve"> </w:t>
      </w:r>
      <w:r w:rsidRPr="00BE3671">
        <w:rPr>
          <w:rFonts w:cs="HelveticaNeueLTCom-Roman"/>
          <w:color w:val="0070C0"/>
        </w:rPr>
        <w:t xml:space="preserve">information required by that </w:t>
      </w:r>
      <w:r w:rsidRPr="000B020F">
        <w:rPr>
          <w:rFonts w:cs="HelveticaNeueLTCom-Roman"/>
          <w:b/>
          <w:color w:val="00B050"/>
        </w:rPr>
        <w:t>Act</w:t>
      </w:r>
      <w:r w:rsidRPr="00BE3671">
        <w:rPr>
          <w:rFonts w:cs="HelveticaNeueLTCom-Roman"/>
          <w:color w:val="0070C0"/>
        </w:rPr>
        <w:t>.</w:t>
      </w:r>
      <w:r w:rsidR="00231B76">
        <w:rPr>
          <w:rFonts w:cs="HelveticaNeueLTCom-Roman"/>
          <w:color w:val="0070C0"/>
        </w:rPr>
        <w:t xml:space="preserve"> </w:t>
      </w:r>
      <w:r w:rsidR="00231B76">
        <w:rPr>
          <w:rFonts w:cs="HelveticaNeueLTCom-Roman"/>
          <w:color w:val="FF0000"/>
        </w:rPr>
        <w:t>[</w:t>
      </w:r>
      <w:proofErr w:type="gramStart"/>
      <w:r w:rsidR="00231B76">
        <w:rPr>
          <w:rFonts w:cs="HelveticaNeueLTCom-Roman"/>
          <w:color w:val="FF0000"/>
        </w:rPr>
        <w:t>whether</w:t>
      </w:r>
      <w:proofErr w:type="gramEnd"/>
      <w:r w:rsidR="00231B76">
        <w:rPr>
          <w:rFonts w:cs="HelveticaNeueLTCom-Roman"/>
          <w:color w:val="FF0000"/>
        </w:rPr>
        <w:t xml:space="preserve"> claimed under the </w:t>
      </w:r>
      <w:r w:rsidR="00231B76" w:rsidRPr="00231B76">
        <w:rPr>
          <w:rFonts w:cs="HelveticaNeueLTCom-Roman"/>
          <w:b/>
          <w:color w:val="00B050"/>
        </w:rPr>
        <w:t>Construction Contracts Act</w:t>
      </w:r>
      <w:r w:rsidR="00231B76">
        <w:rPr>
          <w:rFonts w:cs="HelveticaNeueLTCom-Roman"/>
          <w:color w:val="FF0000"/>
        </w:rPr>
        <w:t>]</w:t>
      </w:r>
    </w:p>
    <w:p w14:paraId="3941179B"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t>12.4.3</w:t>
      </w:r>
    </w:p>
    <w:p w14:paraId="11335FCA" w14:textId="01F42842" w:rsidR="00A347E4" w:rsidRPr="00461D23" w:rsidRDefault="00A347E4" w:rsidP="00981411">
      <w:pPr>
        <w:autoSpaceDE w:val="0"/>
        <w:autoSpaceDN w:val="0"/>
        <w:adjustRightInd w:val="0"/>
        <w:spacing w:after="0" w:line="276" w:lineRule="auto"/>
        <w:rPr>
          <w:rFonts w:cs="HelveticaNeueLTCom-Roman"/>
          <w:color w:val="FF0000"/>
        </w:rPr>
      </w:pPr>
      <w:r w:rsidRPr="00BE3671">
        <w:rPr>
          <w:rFonts w:cs="HelveticaNeueLTCom-Roman"/>
          <w:color w:val="0070C0"/>
        </w:rPr>
        <w:t>Submission of the final payment claim by the Contractor shall be conclusive evidence that</w:t>
      </w:r>
      <w:r w:rsidR="000B020F">
        <w:rPr>
          <w:rFonts w:cs="HelveticaNeueLTCom-Roman"/>
          <w:color w:val="0070C0"/>
        </w:rPr>
        <w:t xml:space="preserve"> </w:t>
      </w:r>
      <w:r w:rsidRPr="00BE3671">
        <w:rPr>
          <w:rFonts w:cs="HelveticaNeueLTCom-Roman"/>
          <w:color w:val="0070C0"/>
        </w:rPr>
        <w:t>the Contractor has no outstanding claim against the Principal other than as contained</w:t>
      </w:r>
      <w:r w:rsidR="000B020F">
        <w:rPr>
          <w:rFonts w:cs="HelveticaNeueLTCom-Roman"/>
          <w:color w:val="0070C0"/>
        </w:rPr>
        <w:t xml:space="preserve"> </w:t>
      </w:r>
      <w:r w:rsidRPr="00BE3671">
        <w:rPr>
          <w:rFonts w:cs="HelveticaNeueLTCom-Roman"/>
          <w:color w:val="0070C0"/>
        </w:rPr>
        <w:t xml:space="preserve">therein, except for any item which has been referred to arbitration under </w:t>
      </w:r>
      <w:r w:rsidRPr="000B020F">
        <w:rPr>
          <w:rFonts w:cs="HelveticaNeueLTCom-Roman"/>
          <w:b/>
          <w:color w:val="0070C0"/>
        </w:rPr>
        <w:t>Section 13</w:t>
      </w:r>
      <w:r w:rsidR="000B020F" w:rsidRPr="000B020F">
        <w:rPr>
          <w:rFonts w:cs="HelveticaNeueLTCom-Roman"/>
          <w:b/>
          <w:color w:val="0070C0"/>
        </w:rPr>
        <w:t xml:space="preserve"> </w:t>
      </w:r>
      <w:r w:rsidR="00461D23">
        <w:rPr>
          <w:rFonts w:cs="HelveticaNeueLTCom-Roman"/>
          <w:b/>
          <w:color w:val="FF0000"/>
        </w:rPr>
        <w:t xml:space="preserve">[DISPUTES] </w:t>
      </w:r>
      <w:r w:rsidRPr="00BE3671">
        <w:rPr>
          <w:rFonts w:cs="HelveticaNeueLTCom-Roman"/>
          <w:color w:val="0070C0"/>
        </w:rPr>
        <w:t>or to Adjudication. The Principal shall not be liable to the Contractor for any matter in</w:t>
      </w:r>
      <w:r w:rsidR="000B020F">
        <w:rPr>
          <w:rFonts w:cs="HelveticaNeueLTCom-Roman"/>
          <w:color w:val="0070C0"/>
        </w:rPr>
        <w:t xml:space="preserve"> </w:t>
      </w:r>
      <w:r w:rsidRPr="00BE3671">
        <w:rPr>
          <w:rFonts w:cs="HelveticaNeueLTCom-Roman"/>
          <w:color w:val="0070C0"/>
        </w:rPr>
        <w:t>connection with the Contract unless contained within the final payment claim but this</w:t>
      </w:r>
      <w:r w:rsidR="000B020F">
        <w:rPr>
          <w:rFonts w:cs="HelveticaNeueLTCom-Roman"/>
          <w:color w:val="0070C0"/>
        </w:rPr>
        <w:t xml:space="preserve"> </w:t>
      </w:r>
      <w:r w:rsidRPr="00BE3671">
        <w:rPr>
          <w:rFonts w:cs="HelveticaNeueLTCom-Roman"/>
          <w:color w:val="0070C0"/>
        </w:rPr>
        <w:t>shall not preclude the later correction of any clerical or accounting error.</w:t>
      </w:r>
      <w:r w:rsidR="00981411">
        <w:rPr>
          <w:rFonts w:cs="HelveticaNeueLTCom-Roman"/>
          <w:color w:val="FF0000"/>
        </w:rPr>
        <w:t xml:space="preserve"> [F</w:t>
      </w:r>
      <w:r w:rsidR="00461D23">
        <w:rPr>
          <w:rFonts w:cs="HelveticaNeueLTCom-Roman"/>
          <w:color w:val="FF0000"/>
        </w:rPr>
        <w:t>inal payment claim is evidence of no further claims but subject to outcome of formal dispute resolution proceedings]</w:t>
      </w:r>
    </w:p>
    <w:p w14:paraId="7AEE90FC" w14:textId="77777777" w:rsidR="00A347E4" w:rsidRPr="00BE3671" w:rsidRDefault="00A347E4" w:rsidP="00981411">
      <w:pPr>
        <w:autoSpaceDE w:val="0"/>
        <w:autoSpaceDN w:val="0"/>
        <w:adjustRightInd w:val="0"/>
        <w:spacing w:after="0" w:line="276" w:lineRule="auto"/>
        <w:rPr>
          <w:rFonts w:cs="MetaOT-Bold"/>
          <w:b/>
          <w:bCs/>
          <w:color w:val="0070C0"/>
        </w:rPr>
      </w:pPr>
    </w:p>
    <w:p w14:paraId="4971FF32" w14:textId="77777777" w:rsidR="00981411" w:rsidRDefault="00981411" w:rsidP="00981411">
      <w:pPr>
        <w:autoSpaceDE w:val="0"/>
        <w:autoSpaceDN w:val="0"/>
        <w:adjustRightInd w:val="0"/>
        <w:spacing w:line="276" w:lineRule="auto"/>
        <w:rPr>
          <w:rFonts w:cs="MetaOT-Bold"/>
          <w:b/>
          <w:bCs/>
          <w:color w:val="0070C0"/>
        </w:rPr>
      </w:pPr>
    </w:p>
    <w:p w14:paraId="3558081E" w14:textId="77777777" w:rsidR="00981411" w:rsidRDefault="00981411" w:rsidP="00981411">
      <w:pPr>
        <w:autoSpaceDE w:val="0"/>
        <w:autoSpaceDN w:val="0"/>
        <w:adjustRightInd w:val="0"/>
        <w:spacing w:line="276" w:lineRule="auto"/>
        <w:rPr>
          <w:rFonts w:cs="MetaOT-Bold"/>
          <w:b/>
          <w:bCs/>
          <w:color w:val="0070C0"/>
        </w:rPr>
      </w:pPr>
    </w:p>
    <w:p w14:paraId="0D3C3068" w14:textId="77777777" w:rsidR="00981411" w:rsidRDefault="00981411" w:rsidP="00981411">
      <w:pPr>
        <w:autoSpaceDE w:val="0"/>
        <w:autoSpaceDN w:val="0"/>
        <w:adjustRightInd w:val="0"/>
        <w:spacing w:line="276" w:lineRule="auto"/>
        <w:rPr>
          <w:rFonts w:cs="MetaOT-Bold"/>
          <w:b/>
          <w:bCs/>
          <w:color w:val="0070C0"/>
        </w:rPr>
      </w:pPr>
    </w:p>
    <w:p w14:paraId="2D3D1420" w14:textId="3C68361F" w:rsidR="00A347E4" w:rsidRPr="00461D23" w:rsidRDefault="00A347E4" w:rsidP="00981411">
      <w:pPr>
        <w:autoSpaceDE w:val="0"/>
        <w:autoSpaceDN w:val="0"/>
        <w:adjustRightInd w:val="0"/>
        <w:spacing w:line="276" w:lineRule="auto"/>
        <w:rPr>
          <w:rFonts w:cs="MetaOT-Bold"/>
          <w:bCs/>
          <w:color w:val="FF0000"/>
        </w:rPr>
      </w:pPr>
      <w:r w:rsidRPr="00BE3671">
        <w:rPr>
          <w:rFonts w:cs="MetaOT-Bold"/>
          <w:b/>
          <w:bCs/>
          <w:color w:val="0070C0"/>
        </w:rPr>
        <w:lastRenderedPageBreak/>
        <w:t>12.5 Final Payment Schedule</w:t>
      </w:r>
      <w:r w:rsidR="00461D23">
        <w:rPr>
          <w:rFonts w:cs="MetaOT-Bold"/>
          <w:b/>
          <w:bCs/>
          <w:color w:val="0070C0"/>
        </w:rPr>
        <w:t xml:space="preserve"> </w:t>
      </w:r>
      <w:r w:rsidR="00461D23">
        <w:rPr>
          <w:rFonts w:cs="MetaOT-Bold"/>
          <w:bCs/>
          <w:color w:val="FF0000"/>
        </w:rPr>
        <w:t xml:space="preserve">[Final </w:t>
      </w:r>
      <w:r w:rsidR="00461D23" w:rsidRPr="00461D23">
        <w:rPr>
          <w:rFonts w:cs="MetaOT-Bold"/>
          <w:bCs/>
          <w:i/>
          <w:color w:val="FF0000"/>
        </w:rPr>
        <w:t>Payment</w:t>
      </w:r>
      <w:r w:rsidR="00461D23">
        <w:rPr>
          <w:rFonts w:cs="MetaOT-Bold"/>
          <w:bCs/>
          <w:color w:val="FF0000"/>
        </w:rPr>
        <w:t xml:space="preserve"> Schedule]</w:t>
      </w:r>
    </w:p>
    <w:p w14:paraId="1B39DDC7"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t>12.5.1</w:t>
      </w:r>
    </w:p>
    <w:p w14:paraId="15FDE014" w14:textId="35B9CD8F" w:rsidR="00A347E4" w:rsidRPr="00981411" w:rsidRDefault="00A347E4" w:rsidP="00981411">
      <w:pPr>
        <w:autoSpaceDE w:val="0"/>
        <w:autoSpaceDN w:val="0"/>
        <w:adjustRightInd w:val="0"/>
        <w:spacing w:line="276" w:lineRule="auto"/>
        <w:rPr>
          <w:rFonts w:cs="HelveticaNeueLTCom-Roman"/>
          <w:color w:val="FF0000"/>
        </w:rPr>
      </w:pPr>
      <w:r w:rsidRPr="00BE3671">
        <w:rPr>
          <w:rFonts w:cs="HelveticaNeueLTCom-Roman"/>
          <w:color w:val="0070C0"/>
        </w:rPr>
        <w:t>The Engineer shall assess the final payment claim and may amend it as necessary to</w:t>
      </w:r>
      <w:r w:rsidR="000B020F">
        <w:rPr>
          <w:rFonts w:cs="HelveticaNeueLTCom-Roman"/>
          <w:color w:val="0070C0"/>
        </w:rPr>
        <w:t xml:space="preserve"> </w:t>
      </w:r>
      <w:r w:rsidRPr="00BE3671">
        <w:rPr>
          <w:rFonts w:cs="HelveticaNeueLTCom-Roman"/>
          <w:color w:val="0070C0"/>
        </w:rPr>
        <w:t>comply with the terms of the Contract and with the Engineer’s valuation of the work</w:t>
      </w:r>
      <w:r w:rsidR="000B020F">
        <w:rPr>
          <w:rFonts w:cs="HelveticaNeueLTCom-Roman"/>
          <w:color w:val="0070C0"/>
        </w:rPr>
        <w:t xml:space="preserve"> </w:t>
      </w:r>
      <w:r w:rsidRPr="00BE3671">
        <w:rPr>
          <w:rFonts w:cs="HelveticaNeueLTCom-Roman"/>
          <w:color w:val="0070C0"/>
        </w:rPr>
        <w:t xml:space="preserve">carried out. Subject to </w:t>
      </w:r>
      <w:r w:rsidRPr="000B020F">
        <w:rPr>
          <w:rFonts w:cs="HelveticaNeueLTCom-Roman"/>
          <w:b/>
          <w:color w:val="0070C0"/>
        </w:rPr>
        <w:t>12.5.6</w:t>
      </w:r>
      <w:r w:rsidRPr="00BE3671">
        <w:rPr>
          <w:rFonts w:cs="HelveticaNeueLTCom-Roman"/>
          <w:color w:val="0070C0"/>
        </w:rPr>
        <w:t>, the Engineer shall, in accordance with the following</w:t>
      </w:r>
      <w:r w:rsidR="000B020F">
        <w:rPr>
          <w:rFonts w:cs="HelveticaNeueLTCom-Roman"/>
          <w:color w:val="0070C0"/>
        </w:rPr>
        <w:t xml:space="preserve"> </w:t>
      </w:r>
      <w:r w:rsidRPr="00BE3671">
        <w:rPr>
          <w:rFonts w:cs="HelveticaNeueLTCom-Roman"/>
          <w:color w:val="0070C0"/>
        </w:rPr>
        <w:t>process, provide a Final Payment Schedule in response to the final payment claim not</w:t>
      </w:r>
      <w:r w:rsidR="000B020F">
        <w:rPr>
          <w:rFonts w:cs="HelveticaNeueLTCom-Roman"/>
          <w:color w:val="0070C0"/>
        </w:rPr>
        <w:t xml:space="preserve"> </w:t>
      </w:r>
      <w:r w:rsidRPr="00BE3671">
        <w:rPr>
          <w:rFonts w:cs="HelveticaNeueLTCom-Roman"/>
          <w:color w:val="0070C0"/>
        </w:rPr>
        <w:t>later than 35 Working Days after the date of service of the final payment claim. Not later</w:t>
      </w:r>
      <w:r w:rsidR="000B020F">
        <w:rPr>
          <w:rFonts w:cs="HelveticaNeueLTCom-Roman"/>
          <w:color w:val="0070C0"/>
        </w:rPr>
        <w:t xml:space="preserve"> </w:t>
      </w:r>
      <w:r w:rsidRPr="00BE3671">
        <w:rPr>
          <w:rFonts w:cs="HelveticaNeueLTCom-Roman"/>
          <w:color w:val="0070C0"/>
        </w:rPr>
        <w:t>than 20 Working Days after the date of service of the final payment claim, the Engineer</w:t>
      </w:r>
      <w:r w:rsidR="000B020F">
        <w:rPr>
          <w:rFonts w:cs="HelveticaNeueLTCom-Roman"/>
          <w:color w:val="0070C0"/>
        </w:rPr>
        <w:t xml:space="preserve"> </w:t>
      </w:r>
      <w:r w:rsidRPr="00BE3671">
        <w:rPr>
          <w:rFonts w:cs="HelveticaNeueLTCom-Roman"/>
          <w:color w:val="0070C0"/>
        </w:rPr>
        <w:t>shall, on behalf of the Principal, provide a Final Payment Schedule to the Contractor and</w:t>
      </w:r>
      <w:r w:rsidR="000B020F">
        <w:rPr>
          <w:rFonts w:cs="HelveticaNeueLTCom-Roman"/>
          <w:color w:val="0070C0"/>
        </w:rPr>
        <w:t xml:space="preserve"> </w:t>
      </w:r>
      <w:r w:rsidRPr="00BE3671">
        <w:rPr>
          <w:rFonts w:cs="HelveticaNeueLTCom-Roman"/>
          <w:color w:val="0070C0"/>
        </w:rPr>
        <w:t>a copy to the Principal, which shall be provisional in accordance with</w:t>
      </w:r>
      <w:r w:rsidRPr="000B020F">
        <w:rPr>
          <w:rFonts w:cs="HelveticaNeueLTCom-Roman"/>
          <w:b/>
          <w:color w:val="0070C0"/>
        </w:rPr>
        <w:t xml:space="preserve"> 12.5.1(h) </w:t>
      </w:r>
      <w:r w:rsidRPr="00BE3671">
        <w:rPr>
          <w:rFonts w:cs="HelveticaNeueLTCom-Roman"/>
          <w:color w:val="0070C0"/>
        </w:rPr>
        <w:t>and shall:</w:t>
      </w:r>
      <w:r w:rsidR="00981411">
        <w:rPr>
          <w:rFonts w:cs="HelveticaNeueLTCom-Roman"/>
          <w:color w:val="FF0000"/>
        </w:rPr>
        <w:t xml:space="preserve"> [Engineer assesses final payment claim, amends it as necessary, provides a </w:t>
      </w:r>
      <w:r w:rsidR="00981411">
        <w:rPr>
          <w:rFonts w:cs="HelveticaNeueLTCom-Roman"/>
          <w:i/>
          <w:color w:val="FF0000"/>
        </w:rPr>
        <w:t xml:space="preserve">provisional </w:t>
      </w:r>
      <w:r w:rsidR="00981411">
        <w:rPr>
          <w:rFonts w:cs="HelveticaNeueLTCom-Roman"/>
          <w:color w:val="FF0000"/>
        </w:rPr>
        <w:t>Final Payment Schedule to the Contractor with a copy to the Principal that…]</w:t>
      </w:r>
    </w:p>
    <w:p w14:paraId="478A2F5D" w14:textId="59D44908" w:rsidR="00A347E4" w:rsidRPr="00981411" w:rsidRDefault="00A347E4" w:rsidP="00981411">
      <w:pPr>
        <w:autoSpaceDE w:val="0"/>
        <w:autoSpaceDN w:val="0"/>
        <w:adjustRightInd w:val="0"/>
        <w:spacing w:line="276" w:lineRule="auto"/>
        <w:rPr>
          <w:rFonts w:cs="HelveticaNeueLTCom-Roman"/>
          <w:color w:val="FF0000"/>
        </w:rPr>
      </w:pPr>
      <w:r w:rsidRPr="000B020F">
        <w:rPr>
          <w:rFonts w:cs="HelveticaNeueLTCom-Roman"/>
          <w:b/>
          <w:color w:val="0070C0"/>
        </w:rPr>
        <w:t>(a)</w:t>
      </w:r>
      <w:r w:rsidRPr="00BE3671">
        <w:rPr>
          <w:rFonts w:cs="HelveticaNeueLTCom-Roman"/>
          <w:color w:val="0070C0"/>
        </w:rPr>
        <w:t xml:space="preserve"> Identify the final payment claim to which it relates;</w:t>
      </w:r>
      <w:r w:rsidR="00981411">
        <w:rPr>
          <w:rFonts w:cs="HelveticaNeueLTCom-Roman"/>
          <w:color w:val="0070C0"/>
        </w:rPr>
        <w:t xml:space="preserve"> </w:t>
      </w:r>
      <w:r w:rsidR="00981411">
        <w:rPr>
          <w:rFonts w:cs="HelveticaNeueLTCom-Roman"/>
          <w:color w:val="FF0000"/>
        </w:rPr>
        <w:t>[identifies the relevant payment claim]</w:t>
      </w:r>
    </w:p>
    <w:p w14:paraId="1B47E34C" w14:textId="79366FA9" w:rsidR="00A347E4" w:rsidRPr="004B5AAD" w:rsidRDefault="00A347E4" w:rsidP="00981411">
      <w:pPr>
        <w:autoSpaceDE w:val="0"/>
        <w:autoSpaceDN w:val="0"/>
        <w:adjustRightInd w:val="0"/>
        <w:spacing w:line="276" w:lineRule="auto"/>
        <w:rPr>
          <w:rFonts w:cs="HelveticaNeueLTCom-Roman"/>
          <w:color w:val="FF0000"/>
        </w:rPr>
      </w:pPr>
      <w:r w:rsidRPr="000B020F">
        <w:rPr>
          <w:rFonts w:cs="HelveticaNeueLTCom-Roman"/>
          <w:b/>
          <w:color w:val="0070C0"/>
        </w:rPr>
        <w:t>(b)</w:t>
      </w:r>
      <w:r w:rsidRPr="00BE3671">
        <w:rPr>
          <w:rFonts w:cs="HelveticaNeueLTCom-Roman"/>
          <w:color w:val="0070C0"/>
        </w:rPr>
        <w:t xml:space="preserve"> Identify the date when the final payment claim was served on the Engineer, and</w:t>
      </w:r>
      <w:r w:rsidR="000B020F">
        <w:rPr>
          <w:rFonts w:cs="HelveticaNeueLTCom-Roman"/>
          <w:color w:val="0070C0"/>
        </w:rPr>
        <w:t xml:space="preserve"> </w:t>
      </w:r>
      <w:r w:rsidRPr="00BE3671">
        <w:rPr>
          <w:rFonts w:cs="HelveticaNeueLTCom-Roman"/>
          <w:color w:val="0070C0"/>
        </w:rPr>
        <w:t xml:space="preserve">the due date for payment under </w:t>
      </w:r>
      <w:r w:rsidRPr="000B020F">
        <w:rPr>
          <w:rFonts w:cs="HelveticaNeueLTCom-Roman"/>
          <w:b/>
          <w:color w:val="0070C0"/>
        </w:rPr>
        <w:t>12.5.9</w:t>
      </w:r>
      <w:r w:rsidRPr="00BE3671">
        <w:rPr>
          <w:rFonts w:cs="HelveticaNeueLTCom-Roman"/>
          <w:color w:val="0070C0"/>
        </w:rPr>
        <w:t>;</w:t>
      </w:r>
      <w:r w:rsidR="00981411">
        <w:rPr>
          <w:rFonts w:cs="HelveticaNeueLTCom-Roman"/>
          <w:color w:val="0070C0"/>
        </w:rPr>
        <w:t xml:space="preserve"> </w:t>
      </w:r>
      <w:r w:rsidR="004B5AAD">
        <w:rPr>
          <w:rFonts w:cs="HelveticaNeueLTCom-Roman"/>
          <w:color w:val="FF0000"/>
        </w:rPr>
        <w:t>[identifies date the final payment claim was served on the Engineer]</w:t>
      </w:r>
    </w:p>
    <w:p w14:paraId="2FE78C4A" w14:textId="4E9E318F" w:rsidR="00A347E4" w:rsidRPr="00BE3671" w:rsidRDefault="00A347E4" w:rsidP="00981411">
      <w:pPr>
        <w:autoSpaceDE w:val="0"/>
        <w:autoSpaceDN w:val="0"/>
        <w:adjustRightInd w:val="0"/>
        <w:spacing w:line="276" w:lineRule="auto"/>
        <w:rPr>
          <w:rFonts w:cs="HelveticaNeueLTCom-Roman"/>
          <w:color w:val="0070C0"/>
        </w:rPr>
      </w:pPr>
      <w:r w:rsidRPr="000B020F">
        <w:rPr>
          <w:rFonts w:cs="HelveticaNeueLTCom-Roman"/>
          <w:b/>
          <w:color w:val="0070C0"/>
        </w:rPr>
        <w:t>(c)</w:t>
      </w:r>
      <w:r w:rsidRPr="00BE3671">
        <w:rPr>
          <w:rFonts w:cs="HelveticaNeueLTCom-Roman"/>
          <w:color w:val="0070C0"/>
        </w:rPr>
        <w:t xml:space="preserve"> Identify the date when the Final Payment Schedule is provided;</w:t>
      </w:r>
      <w:r w:rsidR="00CB29B6">
        <w:rPr>
          <w:rFonts w:cs="HelveticaNeueLTCom-Roman"/>
          <w:color w:val="0070C0"/>
        </w:rPr>
        <w:t xml:space="preserve"> </w:t>
      </w:r>
      <w:r w:rsidR="00CB29B6">
        <w:rPr>
          <w:rFonts w:cs="HelveticaNeueLTCom-Roman"/>
          <w:color w:val="FF0000"/>
        </w:rPr>
        <w:t>[identifies date the Final Payment Schedule is provided]</w:t>
      </w:r>
    </w:p>
    <w:p w14:paraId="60FDB6C4" w14:textId="10C4B961" w:rsidR="00A347E4" w:rsidRPr="00CB29B6" w:rsidRDefault="00A347E4" w:rsidP="00981411">
      <w:pPr>
        <w:autoSpaceDE w:val="0"/>
        <w:autoSpaceDN w:val="0"/>
        <w:adjustRightInd w:val="0"/>
        <w:spacing w:line="276" w:lineRule="auto"/>
        <w:rPr>
          <w:rFonts w:cs="HelveticaNeueLTCom-Roman"/>
          <w:color w:val="FF0000"/>
        </w:rPr>
      </w:pPr>
      <w:r w:rsidRPr="000B020F">
        <w:rPr>
          <w:rFonts w:cs="HelveticaNeueLTCom-Roman"/>
          <w:b/>
          <w:color w:val="0070C0"/>
        </w:rPr>
        <w:t>(d)</w:t>
      </w:r>
      <w:r w:rsidRPr="00BE3671">
        <w:rPr>
          <w:rFonts w:cs="HelveticaNeueLTCom-Roman"/>
          <w:color w:val="0070C0"/>
        </w:rPr>
        <w:t xml:space="preserve"> Show the sum certified by the Engineer, which shall comprise the value of the</w:t>
      </w:r>
      <w:r w:rsidR="000B020F">
        <w:rPr>
          <w:rFonts w:cs="HelveticaNeueLTCom-Roman"/>
          <w:color w:val="0070C0"/>
        </w:rPr>
        <w:t xml:space="preserve"> </w:t>
      </w:r>
      <w:r w:rsidRPr="00BE3671">
        <w:rPr>
          <w:rFonts w:cs="HelveticaNeueLTCom-Roman"/>
          <w:color w:val="0070C0"/>
        </w:rPr>
        <w:t xml:space="preserve">Contractor’s final payment claim amended as necessary under </w:t>
      </w:r>
      <w:r w:rsidRPr="000B020F">
        <w:rPr>
          <w:rFonts w:cs="HelveticaNeueLTCom-Roman"/>
          <w:b/>
          <w:color w:val="0070C0"/>
        </w:rPr>
        <w:t>12.5.1</w:t>
      </w:r>
      <w:r w:rsidRPr="00BE3671">
        <w:rPr>
          <w:rFonts w:cs="HelveticaNeueLTCom-Roman"/>
          <w:color w:val="0070C0"/>
        </w:rPr>
        <w:t>, less previous</w:t>
      </w:r>
      <w:r w:rsidR="000B020F">
        <w:rPr>
          <w:rFonts w:cs="HelveticaNeueLTCom-Roman"/>
          <w:color w:val="0070C0"/>
        </w:rPr>
        <w:t xml:space="preserve"> </w:t>
      </w:r>
      <w:r w:rsidRPr="00BE3671">
        <w:rPr>
          <w:rFonts w:cs="HelveticaNeueLTCom-Roman"/>
          <w:color w:val="0070C0"/>
        </w:rPr>
        <w:t xml:space="preserve">sums certified by the Engineer under </w:t>
      </w:r>
      <w:r w:rsidRPr="000B020F">
        <w:rPr>
          <w:rFonts w:cs="HelveticaNeueLTCom-Roman"/>
          <w:b/>
          <w:color w:val="0070C0"/>
        </w:rPr>
        <w:t>12.2.2(d)</w:t>
      </w:r>
      <w:r w:rsidRPr="00BE3671">
        <w:rPr>
          <w:rFonts w:cs="HelveticaNeueLTCom-Roman"/>
          <w:color w:val="0070C0"/>
        </w:rPr>
        <w:t>, and less any other deductions</w:t>
      </w:r>
      <w:r w:rsidR="000B020F">
        <w:rPr>
          <w:rFonts w:cs="HelveticaNeueLTCom-Roman"/>
          <w:color w:val="0070C0"/>
        </w:rPr>
        <w:t xml:space="preserve"> </w:t>
      </w:r>
      <w:r w:rsidRPr="00BE3671">
        <w:rPr>
          <w:rFonts w:cs="HelveticaNeueLTCom-Roman"/>
          <w:color w:val="0070C0"/>
        </w:rPr>
        <w:t>required by the Contract or by law;</w:t>
      </w:r>
      <w:r w:rsidR="00CB29B6">
        <w:rPr>
          <w:rFonts w:cs="HelveticaNeueLTCom-Roman"/>
          <w:color w:val="0070C0"/>
        </w:rPr>
        <w:t xml:space="preserve"> </w:t>
      </w:r>
      <w:r w:rsidR="00CB29B6">
        <w:rPr>
          <w:rFonts w:cs="HelveticaNeueLTCom-Roman"/>
          <w:color w:val="FF0000"/>
        </w:rPr>
        <w:t>[shows sum certified less deductions]</w:t>
      </w:r>
    </w:p>
    <w:p w14:paraId="00596CC7" w14:textId="6C897074" w:rsidR="00A347E4" w:rsidRPr="00CB29B6" w:rsidRDefault="00A347E4" w:rsidP="00981411">
      <w:pPr>
        <w:autoSpaceDE w:val="0"/>
        <w:autoSpaceDN w:val="0"/>
        <w:adjustRightInd w:val="0"/>
        <w:spacing w:line="276" w:lineRule="auto"/>
        <w:rPr>
          <w:rFonts w:cs="HelveticaNeueLTCom-Roman"/>
          <w:color w:val="FF0000"/>
        </w:rPr>
      </w:pPr>
      <w:r w:rsidRPr="000B020F">
        <w:rPr>
          <w:rFonts w:cs="HelveticaNeueLTCom-Roman"/>
          <w:b/>
          <w:color w:val="0070C0"/>
        </w:rPr>
        <w:t>(e)</w:t>
      </w:r>
      <w:r w:rsidRPr="00BE3671">
        <w:rPr>
          <w:rFonts w:cs="HelveticaNeueLTCom-Roman"/>
          <w:color w:val="0070C0"/>
        </w:rPr>
        <w:t xml:space="preserve"> Show the manner in which the sum under </w:t>
      </w:r>
      <w:r w:rsidRPr="000B020F">
        <w:rPr>
          <w:rFonts w:cs="HelveticaNeueLTCom-Roman"/>
          <w:b/>
          <w:color w:val="0070C0"/>
        </w:rPr>
        <w:t>12.5.1(d)</w:t>
      </w:r>
      <w:r w:rsidRPr="00BE3671">
        <w:rPr>
          <w:rFonts w:cs="HelveticaNeueLTCom-Roman"/>
          <w:color w:val="0070C0"/>
        </w:rPr>
        <w:t xml:space="preserve"> has been calculated;</w:t>
      </w:r>
      <w:r w:rsidR="00CB29B6">
        <w:rPr>
          <w:rFonts w:cs="HelveticaNeueLTCom-Roman"/>
          <w:color w:val="0070C0"/>
        </w:rPr>
        <w:t xml:space="preserve"> </w:t>
      </w:r>
      <w:r w:rsidR="00CB29B6">
        <w:rPr>
          <w:rFonts w:cs="HelveticaNeueLTCom-Roman"/>
          <w:color w:val="FF0000"/>
        </w:rPr>
        <w:t>[show how calculated]</w:t>
      </w:r>
    </w:p>
    <w:p w14:paraId="01AEAD2B" w14:textId="33CA93DD" w:rsidR="00A347E4" w:rsidRPr="00CB29B6" w:rsidRDefault="00A347E4" w:rsidP="00981411">
      <w:pPr>
        <w:autoSpaceDE w:val="0"/>
        <w:autoSpaceDN w:val="0"/>
        <w:adjustRightInd w:val="0"/>
        <w:spacing w:line="276" w:lineRule="auto"/>
        <w:rPr>
          <w:rFonts w:cs="HelveticaNeueLTCom-Roman"/>
          <w:color w:val="FF0000"/>
        </w:rPr>
      </w:pPr>
      <w:r w:rsidRPr="000B020F">
        <w:rPr>
          <w:rFonts w:cs="HelveticaNeueLTCom-Roman"/>
          <w:b/>
          <w:color w:val="0070C0"/>
        </w:rPr>
        <w:t>(f)</w:t>
      </w:r>
      <w:r w:rsidRPr="00BE3671">
        <w:rPr>
          <w:rFonts w:cs="HelveticaNeueLTCom-Roman"/>
          <w:color w:val="0070C0"/>
        </w:rPr>
        <w:t xml:space="preserve"> Set out the reason or reasons for any difference between the sum under </w:t>
      </w:r>
      <w:r w:rsidRPr="000B020F">
        <w:rPr>
          <w:rFonts w:cs="HelveticaNeueLTCom-Roman"/>
          <w:b/>
          <w:color w:val="0070C0"/>
        </w:rPr>
        <w:t>12.5.1(d)</w:t>
      </w:r>
      <w:r w:rsidR="000B020F">
        <w:rPr>
          <w:rFonts w:cs="HelveticaNeueLTCom-Roman"/>
          <w:b/>
          <w:color w:val="0070C0"/>
        </w:rPr>
        <w:t xml:space="preserve"> </w:t>
      </w:r>
      <w:r w:rsidRPr="00BE3671">
        <w:rPr>
          <w:rFonts w:cs="HelveticaNeueLTCom-Roman"/>
          <w:color w:val="0070C0"/>
        </w:rPr>
        <w:t>and the claimed amount;</w:t>
      </w:r>
      <w:r w:rsidR="00CB29B6">
        <w:rPr>
          <w:rFonts w:cs="HelveticaNeueLTCom-Roman"/>
          <w:color w:val="0070C0"/>
        </w:rPr>
        <w:t xml:space="preserve"> </w:t>
      </w:r>
      <w:r w:rsidR="00CB29B6">
        <w:rPr>
          <w:rFonts w:cs="HelveticaNeueLTCom-Roman"/>
          <w:color w:val="FF0000"/>
        </w:rPr>
        <w:t>[explain any difference between sum claimed and sum scheduled for payment]</w:t>
      </w:r>
    </w:p>
    <w:p w14:paraId="2535F7CE" w14:textId="58F2765C" w:rsidR="00A347E4" w:rsidRPr="00CB29B6" w:rsidRDefault="00A347E4" w:rsidP="00981411">
      <w:pPr>
        <w:autoSpaceDE w:val="0"/>
        <w:autoSpaceDN w:val="0"/>
        <w:adjustRightInd w:val="0"/>
        <w:spacing w:line="276" w:lineRule="auto"/>
        <w:rPr>
          <w:rFonts w:cs="HelveticaNeueLTCom-Roman"/>
          <w:color w:val="FF0000"/>
        </w:rPr>
      </w:pPr>
      <w:r w:rsidRPr="000B020F">
        <w:rPr>
          <w:rFonts w:cs="HelveticaNeueLTCom-Roman"/>
          <w:b/>
          <w:color w:val="0070C0"/>
        </w:rPr>
        <w:t>(g)</w:t>
      </w:r>
      <w:r w:rsidRPr="00BE3671">
        <w:rPr>
          <w:rFonts w:cs="HelveticaNeueLTCom-Roman"/>
          <w:color w:val="0070C0"/>
        </w:rPr>
        <w:t xml:space="preserve"> State that the sum under 12.5.1(d) shall be the provisional scheduled amount; and</w:t>
      </w:r>
      <w:r w:rsidR="00CB29B6">
        <w:rPr>
          <w:rFonts w:cs="HelveticaNeueLTCom-Roman"/>
          <w:color w:val="0070C0"/>
        </w:rPr>
        <w:t xml:space="preserve"> </w:t>
      </w:r>
      <w:r w:rsidR="00CB29B6">
        <w:rPr>
          <w:rFonts w:cs="HelveticaNeueLTCom-Roman"/>
          <w:color w:val="FF0000"/>
        </w:rPr>
        <w:t>[state the scheduled sum is PROVISIONAL]</w:t>
      </w:r>
    </w:p>
    <w:p w14:paraId="22706FFE" w14:textId="77EDFBC7" w:rsidR="00A347E4" w:rsidRPr="00CB29B6" w:rsidRDefault="00A347E4" w:rsidP="00981411">
      <w:pPr>
        <w:autoSpaceDE w:val="0"/>
        <w:autoSpaceDN w:val="0"/>
        <w:adjustRightInd w:val="0"/>
        <w:spacing w:line="276" w:lineRule="auto"/>
        <w:rPr>
          <w:rFonts w:cs="HelveticaNeueLTCom-Roman"/>
          <w:color w:val="FF0000"/>
        </w:rPr>
      </w:pPr>
      <w:r w:rsidRPr="00451B82">
        <w:rPr>
          <w:rFonts w:cs="HelveticaNeueLTCom-Roman"/>
          <w:b/>
          <w:color w:val="0070C0"/>
        </w:rPr>
        <w:t>(h)</w:t>
      </w:r>
      <w:r w:rsidRPr="00BE3671">
        <w:rPr>
          <w:rFonts w:cs="HelveticaNeueLTCom-Roman"/>
          <w:color w:val="0070C0"/>
        </w:rPr>
        <w:t xml:space="preserve"> State that the Final Payment Schedule is provisional only until the expiry of 35</w:t>
      </w:r>
      <w:r w:rsidR="00451B82">
        <w:rPr>
          <w:rFonts w:cs="HelveticaNeueLTCom-Roman"/>
          <w:color w:val="0070C0"/>
        </w:rPr>
        <w:t xml:space="preserve"> </w:t>
      </w:r>
      <w:r w:rsidRPr="00BE3671">
        <w:rPr>
          <w:rFonts w:cs="HelveticaNeueLTCom-Roman"/>
          <w:color w:val="0070C0"/>
        </w:rPr>
        <w:t xml:space="preserve">Working Days after the date of service in </w:t>
      </w:r>
      <w:r w:rsidRPr="00451B82">
        <w:rPr>
          <w:rFonts w:cs="HelveticaNeueLTCom-Roman"/>
          <w:b/>
          <w:color w:val="0070C0"/>
        </w:rPr>
        <w:t>12.5.1(b)</w:t>
      </w:r>
      <w:r w:rsidRPr="00BE3671">
        <w:rPr>
          <w:rFonts w:cs="HelveticaNeueLTCom-Roman"/>
          <w:color w:val="0070C0"/>
        </w:rPr>
        <w:t>, after which time the sum under</w:t>
      </w:r>
      <w:r w:rsidR="00594BCD">
        <w:rPr>
          <w:rFonts w:cs="HelveticaNeueLTCom-Roman"/>
          <w:color w:val="0070C0"/>
        </w:rPr>
        <w:t xml:space="preserve"> </w:t>
      </w:r>
      <w:r w:rsidRPr="00594BCD">
        <w:rPr>
          <w:rFonts w:cs="HelveticaNeueLTCom-Roman"/>
          <w:b/>
          <w:color w:val="0070C0"/>
        </w:rPr>
        <w:t>12.5.1(d)</w:t>
      </w:r>
      <w:r w:rsidRPr="00BE3671">
        <w:rPr>
          <w:rFonts w:cs="HelveticaNeueLTCom-Roman"/>
          <w:color w:val="0070C0"/>
        </w:rPr>
        <w:t xml:space="preserve"> shall become the scheduled amount unless within that time a replacement</w:t>
      </w:r>
      <w:r w:rsidR="00594BCD">
        <w:rPr>
          <w:rFonts w:cs="HelveticaNeueLTCom-Roman"/>
          <w:color w:val="0070C0"/>
        </w:rPr>
        <w:t xml:space="preserve"> </w:t>
      </w:r>
      <w:r w:rsidRPr="00BE3671">
        <w:rPr>
          <w:rFonts w:cs="HelveticaNeueLTCom-Roman"/>
          <w:color w:val="0070C0"/>
        </w:rPr>
        <w:t xml:space="preserve">Final Payment Schedule is provided under </w:t>
      </w:r>
      <w:r w:rsidRPr="00594BCD">
        <w:rPr>
          <w:rFonts w:cs="HelveticaNeueLTCom-Roman"/>
          <w:b/>
          <w:color w:val="0070C0"/>
        </w:rPr>
        <w:t>12.5.3</w:t>
      </w:r>
      <w:r w:rsidRPr="00BE3671">
        <w:rPr>
          <w:rFonts w:cs="HelveticaNeueLTCom-Roman"/>
          <w:color w:val="0070C0"/>
        </w:rPr>
        <w:t>.</w:t>
      </w:r>
      <w:r w:rsidR="00CB29B6">
        <w:rPr>
          <w:rFonts w:cs="HelveticaNeueLTCom-Roman"/>
          <w:color w:val="0070C0"/>
        </w:rPr>
        <w:t xml:space="preserve"> </w:t>
      </w:r>
      <w:r w:rsidR="00CB29B6">
        <w:rPr>
          <w:rFonts w:cs="HelveticaNeueLTCom-Roman"/>
          <w:color w:val="FF0000"/>
        </w:rPr>
        <w:t xml:space="preserve">[state scheduled sum is only PROVISIONAL for 35 Working Days </w:t>
      </w:r>
      <w:r w:rsidR="002A1EDE">
        <w:rPr>
          <w:rFonts w:cs="HelveticaNeueLTCom-Roman"/>
          <w:color w:val="FF0000"/>
        </w:rPr>
        <w:t>when the scheduled sum becomes payable</w:t>
      </w:r>
      <w:r w:rsidR="00CB29B6">
        <w:rPr>
          <w:rFonts w:cs="HelveticaNeueLTCom-Roman"/>
          <w:color w:val="FF0000"/>
        </w:rPr>
        <w:t xml:space="preserve"> unless </w:t>
      </w:r>
      <w:r w:rsidR="00A420A5">
        <w:rPr>
          <w:rFonts w:cs="HelveticaNeueLTCom-Roman"/>
          <w:color w:val="FF0000"/>
        </w:rPr>
        <w:t>the Engineer issues a replacement</w:t>
      </w:r>
      <w:r w:rsidR="00CB29B6">
        <w:rPr>
          <w:rFonts w:cs="HelveticaNeueLTCom-Roman"/>
          <w:color w:val="FF0000"/>
        </w:rPr>
        <w:t xml:space="preserve"> Final Payment Schedule</w:t>
      </w:r>
      <w:r w:rsidR="002A1EDE">
        <w:rPr>
          <w:rFonts w:cs="HelveticaNeueLTCom-Roman"/>
          <w:color w:val="FF0000"/>
        </w:rPr>
        <w:t>,</w:t>
      </w:r>
      <w:r w:rsidR="00CB29B6">
        <w:rPr>
          <w:rFonts w:cs="HelveticaNeueLTCom-Roman"/>
          <w:color w:val="FF0000"/>
        </w:rPr>
        <w:t xml:space="preserve"> presumably</w:t>
      </w:r>
      <w:r w:rsidR="002A1EDE">
        <w:rPr>
          <w:rFonts w:cs="HelveticaNeueLTCom-Roman"/>
          <w:color w:val="FF0000"/>
        </w:rPr>
        <w:t xml:space="preserve"> the consequence of the Contractor raising issues as to why the Schedule is less than the claimed amount and agreeing with the Engineer any changes, who will then issue a </w:t>
      </w:r>
      <w:r w:rsidR="00A420A5">
        <w:rPr>
          <w:rFonts w:cs="HelveticaNeueLTCom-Roman"/>
          <w:color w:val="FF0000"/>
        </w:rPr>
        <w:t>new Schedule.</w:t>
      </w:r>
      <w:r w:rsidR="002A1EDE">
        <w:rPr>
          <w:rFonts w:cs="HelveticaNeueLTCom-Roman"/>
          <w:color w:val="FF0000"/>
        </w:rPr>
        <w:t xml:space="preserve"> </w:t>
      </w:r>
    </w:p>
    <w:p w14:paraId="4E8538E1"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t>12.5.2</w:t>
      </w:r>
    </w:p>
    <w:p w14:paraId="67E3EA83" w14:textId="7BBD4591" w:rsidR="00A347E4" w:rsidRPr="00A420A5" w:rsidRDefault="00A347E4" w:rsidP="00981411">
      <w:pPr>
        <w:autoSpaceDE w:val="0"/>
        <w:autoSpaceDN w:val="0"/>
        <w:adjustRightInd w:val="0"/>
        <w:spacing w:line="276" w:lineRule="auto"/>
        <w:rPr>
          <w:rFonts w:cs="HelveticaNeueLTCom-Roman"/>
          <w:color w:val="FF0000"/>
        </w:rPr>
      </w:pPr>
      <w:r w:rsidRPr="00BE3671">
        <w:rPr>
          <w:rFonts w:cs="HelveticaNeueLTCom-Roman"/>
          <w:color w:val="0070C0"/>
        </w:rPr>
        <w:t>Not later than 30 Working Days after the date on which the final payment claim was</w:t>
      </w:r>
      <w:r w:rsidR="00594BCD">
        <w:rPr>
          <w:rFonts w:cs="HelveticaNeueLTCom-Roman"/>
          <w:color w:val="0070C0"/>
        </w:rPr>
        <w:t xml:space="preserve"> </w:t>
      </w:r>
      <w:r w:rsidRPr="00BE3671">
        <w:rPr>
          <w:rFonts w:cs="HelveticaNeueLTCom-Roman"/>
          <w:color w:val="0070C0"/>
        </w:rPr>
        <w:t>served on the Engineer, the Principal may notify the Engineer in writing (with a copy to the</w:t>
      </w:r>
      <w:r w:rsidR="00594BCD">
        <w:rPr>
          <w:rFonts w:cs="HelveticaNeueLTCom-Roman"/>
          <w:color w:val="0070C0"/>
        </w:rPr>
        <w:t xml:space="preserve"> </w:t>
      </w:r>
      <w:r w:rsidRPr="00BE3671">
        <w:rPr>
          <w:rFonts w:cs="HelveticaNeueLTCom-Roman"/>
          <w:color w:val="0070C0"/>
        </w:rPr>
        <w:t>Contractor) of any amendments or deductions that the Principal intends to make from the</w:t>
      </w:r>
      <w:r w:rsidR="00594BCD">
        <w:rPr>
          <w:rFonts w:cs="HelveticaNeueLTCom-Roman"/>
          <w:color w:val="0070C0"/>
        </w:rPr>
        <w:t xml:space="preserve"> </w:t>
      </w:r>
      <w:r w:rsidRPr="00BE3671">
        <w:rPr>
          <w:rFonts w:cs="HelveticaNeueLTCom-Roman"/>
          <w:color w:val="0070C0"/>
        </w:rPr>
        <w:t>sum certified by the Engineer. Such notice shall show the reasons for the amendments</w:t>
      </w:r>
      <w:r w:rsidR="00594BCD">
        <w:rPr>
          <w:rFonts w:cs="HelveticaNeueLTCom-Roman"/>
          <w:color w:val="0070C0"/>
        </w:rPr>
        <w:t xml:space="preserve"> </w:t>
      </w:r>
      <w:r w:rsidRPr="00BE3671">
        <w:rPr>
          <w:rFonts w:cs="HelveticaNeueLTCom-Roman"/>
          <w:color w:val="0070C0"/>
        </w:rPr>
        <w:t>or deductions and the manner in which they have been calculated.</w:t>
      </w:r>
      <w:r w:rsidR="00A420A5">
        <w:rPr>
          <w:rFonts w:cs="HelveticaNeueLTCom-Roman"/>
          <w:color w:val="0070C0"/>
        </w:rPr>
        <w:t xml:space="preserve"> </w:t>
      </w:r>
      <w:r w:rsidR="00A420A5">
        <w:rPr>
          <w:rFonts w:cs="HelveticaNeueLTCom-Roman"/>
          <w:color w:val="FF0000"/>
        </w:rPr>
        <w:t xml:space="preserve">[Principal informs Engineer intention to alter whatever sum </w:t>
      </w:r>
      <w:proofErr w:type="gramStart"/>
      <w:r w:rsidR="00EF728A">
        <w:rPr>
          <w:rFonts w:cs="HelveticaNeueLTCom-Roman"/>
          <w:color w:val="FF0000"/>
        </w:rPr>
        <w:t>t</w:t>
      </w:r>
      <w:r w:rsidR="00A420A5">
        <w:rPr>
          <w:rFonts w:cs="HelveticaNeueLTCom-Roman"/>
          <w:color w:val="FF0000"/>
        </w:rPr>
        <w:t xml:space="preserve">he  </w:t>
      </w:r>
      <w:r w:rsidR="00EF728A">
        <w:rPr>
          <w:rFonts w:cs="HelveticaNeueLTCom-Roman"/>
          <w:color w:val="FF0000"/>
        </w:rPr>
        <w:t>Engineer</w:t>
      </w:r>
      <w:proofErr w:type="gramEnd"/>
      <w:r w:rsidR="00EF728A">
        <w:rPr>
          <w:rFonts w:cs="HelveticaNeueLTCom-Roman"/>
          <w:color w:val="FF0000"/>
        </w:rPr>
        <w:t xml:space="preserve"> </w:t>
      </w:r>
      <w:r w:rsidR="00A420A5">
        <w:rPr>
          <w:rFonts w:cs="HelveticaNeueLTCom-Roman"/>
          <w:color w:val="FF0000"/>
        </w:rPr>
        <w:t>certified for payment, for example to deduct liquidated damages. In following Principal’s instructions to change the amount payable, Engineer acts as the Principal’s agent]</w:t>
      </w:r>
    </w:p>
    <w:p w14:paraId="2DA892C9"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lastRenderedPageBreak/>
        <w:t>12.5.3</w:t>
      </w:r>
    </w:p>
    <w:p w14:paraId="3713F1C7" w14:textId="28D91592" w:rsidR="00A347E4" w:rsidRPr="00EF728A" w:rsidRDefault="00A347E4" w:rsidP="00981411">
      <w:pPr>
        <w:autoSpaceDE w:val="0"/>
        <w:autoSpaceDN w:val="0"/>
        <w:adjustRightInd w:val="0"/>
        <w:spacing w:line="276" w:lineRule="auto"/>
        <w:rPr>
          <w:rFonts w:cs="HelveticaNeueLTCom-Roman"/>
          <w:color w:val="FF0000"/>
        </w:rPr>
      </w:pPr>
      <w:r w:rsidRPr="00BE3671">
        <w:rPr>
          <w:rFonts w:cs="HelveticaNeueLTCom-Roman"/>
          <w:color w:val="0070C0"/>
        </w:rPr>
        <w:t>In the event that the Principal has notified the Engineer and the Contractor of any</w:t>
      </w:r>
      <w:r w:rsidR="00594BCD">
        <w:rPr>
          <w:rFonts w:cs="HelveticaNeueLTCom-Roman"/>
          <w:color w:val="0070C0"/>
        </w:rPr>
        <w:t xml:space="preserve"> </w:t>
      </w:r>
      <w:r w:rsidRPr="00BE3671">
        <w:rPr>
          <w:rFonts w:cs="HelveticaNeueLTCom-Roman"/>
          <w:color w:val="0070C0"/>
        </w:rPr>
        <w:t xml:space="preserve">amendments or deductions under </w:t>
      </w:r>
      <w:r w:rsidRPr="00594BCD">
        <w:rPr>
          <w:rFonts w:cs="HelveticaNeueLTCom-Roman"/>
          <w:b/>
          <w:color w:val="0070C0"/>
        </w:rPr>
        <w:t>12.5.2</w:t>
      </w:r>
      <w:r w:rsidRPr="00BE3671">
        <w:rPr>
          <w:rFonts w:cs="HelveticaNeueLTCom-Roman"/>
          <w:color w:val="0070C0"/>
        </w:rPr>
        <w:t>, then not later than 35 Working Days after the</w:t>
      </w:r>
      <w:r w:rsidR="00594BCD">
        <w:rPr>
          <w:rFonts w:cs="HelveticaNeueLTCom-Roman"/>
          <w:color w:val="0070C0"/>
        </w:rPr>
        <w:t xml:space="preserve"> </w:t>
      </w:r>
      <w:r w:rsidRPr="00BE3671">
        <w:rPr>
          <w:rFonts w:cs="HelveticaNeueLTCom-Roman"/>
          <w:color w:val="0070C0"/>
        </w:rPr>
        <w:t>date on which the final payment claim was served on the Engineer, the Engineer shall, on</w:t>
      </w:r>
      <w:r w:rsidR="00594BCD">
        <w:rPr>
          <w:rFonts w:cs="HelveticaNeueLTCom-Roman"/>
          <w:color w:val="0070C0"/>
        </w:rPr>
        <w:t xml:space="preserve"> </w:t>
      </w:r>
      <w:r w:rsidRPr="00BE3671">
        <w:rPr>
          <w:rFonts w:cs="HelveticaNeueLTCom-Roman"/>
          <w:color w:val="0070C0"/>
        </w:rPr>
        <w:t>behalf of the Principal, provide a replacement Final Payment Schedule to the Contractor</w:t>
      </w:r>
      <w:r w:rsidR="00594BCD">
        <w:rPr>
          <w:rFonts w:cs="HelveticaNeueLTCom-Roman"/>
          <w:color w:val="0070C0"/>
        </w:rPr>
        <w:t xml:space="preserve"> </w:t>
      </w:r>
      <w:r w:rsidRPr="00BE3671">
        <w:rPr>
          <w:rFonts w:cs="HelveticaNeueLTCom-Roman"/>
          <w:color w:val="0070C0"/>
        </w:rPr>
        <w:t>and a copy to the Principal, which shall contain:</w:t>
      </w:r>
      <w:r w:rsidR="00EF728A">
        <w:rPr>
          <w:rFonts w:cs="HelveticaNeueLTCom-Roman"/>
          <w:color w:val="FF0000"/>
        </w:rPr>
        <w:t>[Engineer to issue a replacement Final Payment Schedule on Principal’s behalf if the Principal wants to make deductions which will contain…]:</w:t>
      </w:r>
    </w:p>
    <w:p w14:paraId="132F2115" w14:textId="222FC39B" w:rsidR="00A347E4" w:rsidRPr="00EF728A" w:rsidRDefault="00A347E4" w:rsidP="00981411">
      <w:pPr>
        <w:autoSpaceDE w:val="0"/>
        <w:autoSpaceDN w:val="0"/>
        <w:adjustRightInd w:val="0"/>
        <w:spacing w:line="276" w:lineRule="auto"/>
        <w:rPr>
          <w:rFonts w:cs="HelveticaNeueLTCom-Roman"/>
          <w:color w:val="FF0000"/>
        </w:rPr>
      </w:pPr>
      <w:r w:rsidRPr="00594BCD">
        <w:rPr>
          <w:rFonts w:cs="HelveticaNeueLTCom-Roman"/>
          <w:b/>
          <w:color w:val="0070C0"/>
        </w:rPr>
        <w:t>(a)</w:t>
      </w:r>
      <w:r w:rsidRPr="00BE3671">
        <w:rPr>
          <w:rFonts w:cs="HelveticaNeueLTCom-Roman"/>
          <w:color w:val="0070C0"/>
        </w:rPr>
        <w:t xml:space="preserve"> The information stated under </w:t>
      </w:r>
      <w:r w:rsidRPr="00594BCD">
        <w:rPr>
          <w:rFonts w:cs="HelveticaNeueLTCom-Roman"/>
          <w:b/>
          <w:color w:val="0070C0"/>
        </w:rPr>
        <w:t>12.5.1(a)</w:t>
      </w:r>
      <w:r w:rsidRPr="00BE3671">
        <w:rPr>
          <w:rFonts w:cs="HelveticaNeueLTCom-Roman"/>
          <w:color w:val="0070C0"/>
        </w:rPr>
        <w:t xml:space="preserve"> to </w:t>
      </w:r>
      <w:r w:rsidRPr="00594BCD">
        <w:rPr>
          <w:rFonts w:cs="HelveticaNeueLTCom-Roman"/>
          <w:b/>
          <w:color w:val="0070C0"/>
        </w:rPr>
        <w:t>(f);</w:t>
      </w:r>
      <w:r w:rsidR="00EF728A">
        <w:rPr>
          <w:rFonts w:cs="HelveticaNeueLTCom-Roman"/>
          <w:b/>
          <w:color w:val="0070C0"/>
        </w:rPr>
        <w:t xml:space="preserve"> </w:t>
      </w:r>
      <w:r w:rsidR="00EF728A" w:rsidRPr="00EF728A">
        <w:rPr>
          <w:rFonts w:cs="HelveticaNeueLTCom-Roman"/>
          <w:color w:val="FF0000"/>
        </w:rPr>
        <w:t>[as above]</w:t>
      </w:r>
    </w:p>
    <w:p w14:paraId="1214E88A" w14:textId="2D189852" w:rsidR="00A347E4" w:rsidRPr="00EF728A" w:rsidRDefault="00A347E4" w:rsidP="00981411">
      <w:pPr>
        <w:autoSpaceDE w:val="0"/>
        <w:autoSpaceDN w:val="0"/>
        <w:adjustRightInd w:val="0"/>
        <w:spacing w:line="276" w:lineRule="auto"/>
        <w:rPr>
          <w:rFonts w:cs="HelveticaNeueLTCom-Roman"/>
          <w:color w:val="FF0000"/>
        </w:rPr>
      </w:pPr>
      <w:r w:rsidRPr="00594BCD">
        <w:rPr>
          <w:rFonts w:cs="HelveticaNeueLTCom-Roman"/>
          <w:b/>
          <w:color w:val="0070C0"/>
        </w:rPr>
        <w:t>(b)</w:t>
      </w:r>
      <w:r w:rsidRPr="00BE3671">
        <w:rPr>
          <w:rFonts w:cs="HelveticaNeueLTCom-Roman"/>
          <w:color w:val="0070C0"/>
        </w:rPr>
        <w:t xml:space="preserve"> The amendments or deductions which the Principal has notified under </w:t>
      </w:r>
      <w:r w:rsidRPr="00594BCD">
        <w:rPr>
          <w:rFonts w:cs="HelveticaNeueLTCom-Roman"/>
          <w:b/>
          <w:color w:val="0070C0"/>
        </w:rPr>
        <w:t>12.5.2</w:t>
      </w:r>
      <w:r w:rsidRPr="00BE3671">
        <w:rPr>
          <w:rFonts w:cs="HelveticaNeueLTCom-Roman"/>
          <w:color w:val="0070C0"/>
        </w:rPr>
        <w:t xml:space="preserve"> and</w:t>
      </w:r>
      <w:r w:rsidR="00594BCD">
        <w:rPr>
          <w:rFonts w:cs="HelveticaNeueLTCom-Roman"/>
          <w:color w:val="0070C0"/>
        </w:rPr>
        <w:t xml:space="preserve"> </w:t>
      </w:r>
      <w:r w:rsidRPr="00BE3671">
        <w:rPr>
          <w:rFonts w:cs="HelveticaNeueLTCom-Roman"/>
          <w:color w:val="0070C0"/>
        </w:rPr>
        <w:t xml:space="preserve">which are not included in the sum certified by the Engineer under </w:t>
      </w:r>
      <w:r w:rsidRPr="00594BCD">
        <w:rPr>
          <w:rFonts w:cs="HelveticaNeueLTCom-Roman"/>
          <w:b/>
          <w:color w:val="0070C0"/>
        </w:rPr>
        <w:t>12.5.1(d)</w:t>
      </w:r>
      <w:r w:rsidRPr="00BE3671">
        <w:rPr>
          <w:rFonts w:cs="HelveticaNeueLTCom-Roman"/>
          <w:color w:val="0070C0"/>
        </w:rPr>
        <w:t xml:space="preserve"> (and</w:t>
      </w:r>
      <w:r w:rsidR="00594BCD">
        <w:rPr>
          <w:rFonts w:cs="HelveticaNeueLTCom-Roman"/>
          <w:color w:val="0070C0"/>
        </w:rPr>
        <w:t xml:space="preserve"> </w:t>
      </w:r>
      <w:r w:rsidRPr="00BE3671">
        <w:rPr>
          <w:rFonts w:cs="HelveticaNeueLTCom-Roman"/>
          <w:color w:val="0070C0"/>
        </w:rPr>
        <w:t>which shall not be deemed to be certified by the Engineer);</w:t>
      </w:r>
      <w:r w:rsidR="00EF728A">
        <w:rPr>
          <w:rFonts w:cs="HelveticaNeueLTCom-Roman"/>
          <w:color w:val="0070C0"/>
        </w:rPr>
        <w:t xml:space="preserve"> </w:t>
      </w:r>
      <w:r w:rsidR="00EF728A">
        <w:rPr>
          <w:rFonts w:cs="HelveticaNeueLTCom-Roman"/>
          <w:color w:val="FF0000"/>
        </w:rPr>
        <w:t>[Principal’s changes]</w:t>
      </w:r>
    </w:p>
    <w:p w14:paraId="4729BBAB" w14:textId="7A0743F9" w:rsidR="00A347E4" w:rsidRPr="00EF728A" w:rsidRDefault="00A347E4" w:rsidP="00981411">
      <w:pPr>
        <w:autoSpaceDE w:val="0"/>
        <w:autoSpaceDN w:val="0"/>
        <w:adjustRightInd w:val="0"/>
        <w:spacing w:line="276" w:lineRule="auto"/>
        <w:rPr>
          <w:rFonts w:cs="HelveticaNeueLTCom-Roman"/>
          <w:color w:val="FF0000"/>
        </w:rPr>
      </w:pPr>
      <w:r w:rsidRPr="00B01F80">
        <w:rPr>
          <w:rFonts w:cs="HelveticaNeueLTCom-Roman"/>
          <w:b/>
          <w:color w:val="0070C0"/>
        </w:rPr>
        <w:t>(c)</w:t>
      </w:r>
      <w:r w:rsidRPr="00BE3671">
        <w:rPr>
          <w:rFonts w:cs="HelveticaNeueLTCom-Roman"/>
          <w:color w:val="0070C0"/>
        </w:rPr>
        <w:t xml:space="preserve"> The reasons for and the manner in which such amendments and deductions have</w:t>
      </w:r>
      <w:r w:rsidR="00B01F80">
        <w:rPr>
          <w:rFonts w:cs="HelveticaNeueLTCom-Roman"/>
          <w:color w:val="0070C0"/>
        </w:rPr>
        <w:t xml:space="preserve"> </w:t>
      </w:r>
      <w:r w:rsidRPr="00BE3671">
        <w:rPr>
          <w:rFonts w:cs="HelveticaNeueLTCom-Roman"/>
          <w:color w:val="0070C0"/>
        </w:rPr>
        <w:t>been calculated;</w:t>
      </w:r>
      <w:r w:rsidR="00EF728A">
        <w:rPr>
          <w:rFonts w:cs="HelveticaNeueLTCom-Roman"/>
          <w:color w:val="0070C0"/>
        </w:rPr>
        <w:t xml:space="preserve"> </w:t>
      </w:r>
      <w:r w:rsidR="00EF728A">
        <w:rPr>
          <w:rFonts w:cs="HelveticaNeueLTCom-Roman"/>
          <w:color w:val="FF0000"/>
        </w:rPr>
        <w:t>[reasons for changes and how amended]</w:t>
      </w:r>
    </w:p>
    <w:p w14:paraId="2711582E" w14:textId="1AD72E68" w:rsidR="00A347E4" w:rsidRPr="00EF728A" w:rsidRDefault="00A347E4" w:rsidP="00981411">
      <w:pPr>
        <w:autoSpaceDE w:val="0"/>
        <w:autoSpaceDN w:val="0"/>
        <w:adjustRightInd w:val="0"/>
        <w:spacing w:line="276" w:lineRule="auto"/>
        <w:rPr>
          <w:rFonts w:cs="HelveticaNeueLTCom-Roman"/>
          <w:color w:val="FF0000"/>
        </w:rPr>
      </w:pPr>
      <w:r w:rsidRPr="00B01F80">
        <w:rPr>
          <w:rFonts w:cs="HelveticaNeueLTCom-Roman"/>
          <w:b/>
          <w:color w:val="0070C0"/>
        </w:rPr>
        <w:t>(d)</w:t>
      </w:r>
      <w:r w:rsidRPr="00BE3671">
        <w:rPr>
          <w:rFonts w:cs="HelveticaNeueLTCom-Roman"/>
          <w:color w:val="0070C0"/>
        </w:rPr>
        <w:t xml:space="preserve"> The scheduled amount, which shall be the sum certified by the Engineer under</w:t>
      </w:r>
      <w:r w:rsidR="00B01F80">
        <w:rPr>
          <w:rFonts w:cs="HelveticaNeueLTCom-Roman"/>
          <w:color w:val="0070C0"/>
        </w:rPr>
        <w:t xml:space="preserve"> </w:t>
      </w:r>
      <w:r w:rsidRPr="00B01F80">
        <w:rPr>
          <w:rFonts w:cs="HelveticaNeueLTCom-Roman"/>
          <w:b/>
          <w:color w:val="0070C0"/>
        </w:rPr>
        <w:t xml:space="preserve">12.5.1(d) </w:t>
      </w:r>
      <w:r w:rsidRPr="00BE3671">
        <w:rPr>
          <w:rFonts w:cs="HelveticaNeueLTCom-Roman"/>
          <w:color w:val="0070C0"/>
        </w:rPr>
        <w:t xml:space="preserve">as amended by any amendments and deductions under </w:t>
      </w:r>
      <w:r w:rsidRPr="00B01F80">
        <w:rPr>
          <w:rFonts w:cs="HelveticaNeueLTCom-Roman"/>
          <w:b/>
          <w:color w:val="0070C0"/>
        </w:rPr>
        <w:t>12.5.3(b)</w:t>
      </w:r>
      <w:r w:rsidRPr="00BE3671">
        <w:rPr>
          <w:rFonts w:cs="HelveticaNeueLTCom-Roman"/>
          <w:color w:val="0070C0"/>
        </w:rPr>
        <w:t>; and</w:t>
      </w:r>
      <w:r w:rsidR="00EF728A">
        <w:rPr>
          <w:rFonts w:cs="HelveticaNeueLTCom-Roman"/>
          <w:color w:val="0070C0"/>
        </w:rPr>
        <w:t xml:space="preserve"> </w:t>
      </w:r>
      <w:r w:rsidR="00EF728A">
        <w:rPr>
          <w:rFonts w:cs="HelveticaNeueLTCom-Roman"/>
          <w:color w:val="FF0000"/>
        </w:rPr>
        <w:t>[dollar value Principal will pay]</w:t>
      </w:r>
    </w:p>
    <w:p w14:paraId="5F709402" w14:textId="17FF0270" w:rsidR="00A347E4" w:rsidRPr="007735E5" w:rsidRDefault="00A347E4" w:rsidP="00981411">
      <w:pPr>
        <w:autoSpaceDE w:val="0"/>
        <w:autoSpaceDN w:val="0"/>
        <w:adjustRightInd w:val="0"/>
        <w:spacing w:line="276" w:lineRule="auto"/>
        <w:rPr>
          <w:rFonts w:cs="HelveticaNeueLTCom-Roman"/>
          <w:color w:val="FF0000"/>
        </w:rPr>
      </w:pPr>
      <w:r w:rsidRPr="00B01F80">
        <w:rPr>
          <w:rFonts w:cs="HelveticaNeueLTCom-Roman"/>
          <w:b/>
          <w:color w:val="0070C0"/>
        </w:rPr>
        <w:t>(e)</w:t>
      </w:r>
      <w:r w:rsidRPr="00BE3671">
        <w:rPr>
          <w:rFonts w:cs="HelveticaNeueLTCom-Roman"/>
          <w:color w:val="0070C0"/>
        </w:rPr>
        <w:t xml:space="preserve"> A statement that the Final Payment Schedule supersedes the Final Payment</w:t>
      </w:r>
      <w:r w:rsidR="00B01F80">
        <w:rPr>
          <w:rFonts w:cs="HelveticaNeueLTCom-Roman"/>
          <w:color w:val="0070C0"/>
        </w:rPr>
        <w:t xml:space="preserve"> </w:t>
      </w:r>
      <w:r w:rsidRPr="00BE3671">
        <w:rPr>
          <w:rFonts w:cs="HelveticaNeueLTCom-Roman"/>
          <w:color w:val="0070C0"/>
        </w:rPr>
        <w:t xml:space="preserve">Schedule provided under </w:t>
      </w:r>
      <w:r w:rsidRPr="00B01F80">
        <w:rPr>
          <w:rFonts w:cs="HelveticaNeueLTCom-Roman"/>
          <w:b/>
          <w:color w:val="0070C0"/>
        </w:rPr>
        <w:t>12.5.1</w:t>
      </w:r>
      <w:r w:rsidRPr="00BE3671">
        <w:rPr>
          <w:rFonts w:cs="HelveticaNeueLTCom-Roman"/>
          <w:color w:val="0070C0"/>
        </w:rPr>
        <w:t>.</w:t>
      </w:r>
      <w:r w:rsidR="007735E5">
        <w:rPr>
          <w:rFonts w:cs="HelveticaNeueLTCom-Roman"/>
          <w:color w:val="0070C0"/>
        </w:rPr>
        <w:t xml:space="preserve"> </w:t>
      </w:r>
      <w:r w:rsidR="007735E5">
        <w:rPr>
          <w:rFonts w:cs="HelveticaNeueLTCom-Roman"/>
          <w:color w:val="FF0000"/>
        </w:rPr>
        <w:t>[</w:t>
      </w:r>
      <w:proofErr w:type="gramStart"/>
      <w:r w:rsidR="007735E5">
        <w:rPr>
          <w:rFonts w:cs="HelveticaNeueLTCom-Roman"/>
          <w:color w:val="FF0000"/>
        </w:rPr>
        <w:t>statement</w:t>
      </w:r>
      <w:proofErr w:type="gramEnd"/>
      <w:r w:rsidR="007735E5">
        <w:rPr>
          <w:rFonts w:cs="HelveticaNeueLTCom-Roman"/>
          <w:color w:val="FF0000"/>
        </w:rPr>
        <w:t xml:space="preserve"> that the Principal’s Schedule replaces the Engineer’s Schedule]</w:t>
      </w:r>
    </w:p>
    <w:p w14:paraId="7CEAEC83"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t>12.5.4</w:t>
      </w:r>
    </w:p>
    <w:p w14:paraId="20D9BBD2" w14:textId="19B3F73F" w:rsidR="005565C9" w:rsidRPr="00BE3671" w:rsidRDefault="00A347E4" w:rsidP="00981411">
      <w:pPr>
        <w:autoSpaceDE w:val="0"/>
        <w:autoSpaceDN w:val="0"/>
        <w:adjustRightInd w:val="0"/>
        <w:spacing w:line="276" w:lineRule="auto"/>
        <w:rPr>
          <w:rFonts w:cs="HelveticaNeueLTCom-Roman"/>
          <w:color w:val="0070C0"/>
        </w:rPr>
      </w:pPr>
      <w:r w:rsidRPr="00BE3671">
        <w:rPr>
          <w:rFonts w:cs="HelveticaNeueLTCom-Roman"/>
          <w:color w:val="0070C0"/>
        </w:rPr>
        <w:t>Where no replacement Final Payment Schedule is provided within the time required</w:t>
      </w:r>
      <w:r w:rsidR="00B01F80">
        <w:rPr>
          <w:rFonts w:cs="HelveticaNeueLTCom-Roman"/>
          <w:color w:val="0070C0"/>
        </w:rPr>
        <w:t xml:space="preserve"> </w:t>
      </w:r>
      <w:r w:rsidRPr="00BE3671">
        <w:rPr>
          <w:rFonts w:cs="HelveticaNeueLTCom-Roman"/>
          <w:color w:val="0070C0"/>
        </w:rPr>
        <w:t xml:space="preserve">under </w:t>
      </w:r>
      <w:r w:rsidRPr="00B01F80">
        <w:rPr>
          <w:rFonts w:cs="HelveticaNeueLTCom-Roman"/>
          <w:b/>
          <w:color w:val="0070C0"/>
        </w:rPr>
        <w:t>12.5.3</w:t>
      </w:r>
      <w:r w:rsidRPr="00BE3671">
        <w:rPr>
          <w:rFonts w:cs="HelveticaNeueLTCom-Roman"/>
          <w:color w:val="0070C0"/>
        </w:rPr>
        <w:t xml:space="preserve">, the provisional Final Payment Schedule provided under </w:t>
      </w:r>
      <w:r w:rsidRPr="00B01F80">
        <w:rPr>
          <w:rFonts w:cs="HelveticaNeueLTCom-Roman"/>
          <w:b/>
          <w:color w:val="0070C0"/>
        </w:rPr>
        <w:t>12.5.1</w:t>
      </w:r>
      <w:r w:rsidRPr="00BE3671">
        <w:rPr>
          <w:rFonts w:cs="HelveticaNeueLTCom-Roman"/>
          <w:color w:val="0070C0"/>
        </w:rPr>
        <w:t xml:space="preserve"> shall become</w:t>
      </w:r>
      <w:r w:rsidR="00B01F80">
        <w:rPr>
          <w:rFonts w:cs="HelveticaNeueLTCom-Roman"/>
          <w:color w:val="0070C0"/>
        </w:rPr>
        <w:t xml:space="preserve"> </w:t>
      </w:r>
      <w:r w:rsidRPr="00BE3671">
        <w:rPr>
          <w:rFonts w:cs="HelveticaNeueLTCom-Roman"/>
          <w:color w:val="0070C0"/>
        </w:rPr>
        <w:t xml:space="preserve">the Final Payment Schedule and the sum certified by the Engineer under </w:t>
      </w:r>
      <w:r w:rsidRPr="00B01F80">
        <w:rPr>
          <w:rFonts w:cs="HelveticaNeueLTCom-Roman"/>
          <w:b/>
          <w:color w:val="0070C0"/>
        </w:rPr>
        <w:t>12.5.1(d)</w:t>
      </w:r>
      <w:r w:rsidRPr="00BE3671">
        <w:rPr>
          <w:rFonts w:cs="HelveticaNeueLTCom-Roman"/>
          <w:color w:val="0070C0"/>
        </w:rPr>
        <w:t xml:space="preserve"> shall</w:t>
      </w:r>
      <w:r w:rsidR="00B01F80">
        <w:rPr>
          <w:rFonts w:cs="HelveticaNeueLTCom-Roman"/>
          <w:color w:val="0070C0"/>
        </w:rPr>
        <w:t xml:space="preserve"> </w:t>
      </w:r>
      <w:r w:rsidRPr="00BE3671">
        <w:rPr>
          <w:rFonts w:cs="HelveticaNeueLTCom-Roman"/>
          <w:color w:val="0070C0"/>
        </w:rPr>
        <w:t>become the scheduled amount.</w:t>
      </w:r>
      <w:r w:rsidR="007735E5">
        <w:rPr>
          <w:rFonts w:cs="HelveticaNeueLTCom-Roman"/>
          <w:color w:val="0070C0"/>
        </w:rPr>
        <w:t xml:space="preserve"> </w:t>
      </w:r>
      <w:r w:rsidR="007735E5">
        <w:rPr>
          <w:rFonts w:cs="HelveticaNeueLTCom-Roman"/>
          <w:color w:val="FF0000"/>
        </w:rPr>
        <w:t>[</w:t>
      </w:r>
      <w:proofErr w:type="gramStart"/>
      <w:r w:rsidR="007735E5">
        <w:rPr>
          <w:rFonts w:cs="HelveticaNeueLTCom-Roman"/>
          <w:color w:val="FF0000"/>
        </w:rPr>
        <w:t>if</w:t>
      </w:r>
      <w:proofErr w:type="gramEnd"/>
      <w:r w:rsidR="007735E5">
        <w:rPr>
          <w:rFonts w:cs="HelveticaNeueLTCom-Roman"/>
          <w:color w:val="FF0000"/>
        </w:rPr>
        <w:t xml:space="preserve"> the Principal does not amend the Engineer’s PROVISIONAL Final Payment Schedule within the time allowed the PROVISIONAL Schedule becomes the FINAL Schedule]</w:t>
      </w:r>
    </w:p>
    <w:p w14:paraId="63C986E0"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t>12.5.5</w:t>
      </w:r>
    </w:p>
    <w:p w14:paraId="45483DB4" w14:textId="77777777" w:rsidR="00A347E4" w:rsidRPr="00BE3671" w:rsidRDefault="00A347E4" w:rsidP="00981411">
      <w:pPr>
        <w:autoSpaceDE w:val="0"/>
        <w:autoSpaceDN w:val="0"/>
        <w:adjustRightInd w:val="0"/>
        <w:spacing w:line="276" w:lineRule="auto"/>
        <w:rPr>
          <w:rFonts w:cs="HelveticaNeueLTCom-Roman"/>
          <w:color w:val="0070C0"/>
        </w:rPr>
      </w:pPr>
      <w:r w:rsidRPr="00BE3671">
        <w:rPr>
          <w:rFonts w:cs="HelveticaNeueLTCom-Roman"/>
          <w:color w:val="0070C0"/>
        </w:rPr>
        <w:t>When including in a Final Payment Schedule any amendments and deductions required</w:t>
      </w:r>
      <w:r w:rsidR="00381B46">
        <w:rPr>
          <w:rFonts w:cs="HelveticaNeueLTCom-Roman"/>
          <w:color w:val="0070C0"/>
        </w:rPr>
        <w:t xml:space="preserve"> </w:t>
      </w:r>
      <w:r w:rsidRPr="00BE3671">
        <w:rPr>
          <w:rFonts w:cs="HelveticaNeueLTCom-Roman"/>
          <w:color w:val="0070C0"/>
        </w:rPr>
        <w:t xml:space="preserve">by the Principal, the Engineer shall be acting only as agent of the Principal under </w:t>
      </w:r>
      <w:r w:rsidRPr="00381B46">
        <w:rPr>
          <w:rFonts w:cs="HelveticaNeueLTCom-Roman"/>
          <w:b/>
          <w:color w:val="0070C0"/>
        </w:rPr>
        <w:t>6.2.1(a)</w:t>
      </w:r>
      <w:r w:rsidR="00381B46">
        <w:rPr>
          <w:rFonts w:cs="HelveticaNeueLTCom-Roman"/>
          <w:b/>
          <w:color w:val="0070C0"/>
        </w:rPr>
        <w:t xml:space="preserve"> </w:t>
      </w:r>
      <w:r w:rsidR="00381B46">
        <w:rPr>
          <w:rFonts w:cs="HelveticaNeueLTCom-Roman"/>
          <w:color w:val="FF0000"/>
        </w:rPr>
        <w:t xml:space="preserve">[Principal’s agent] </w:t>
      </w:r>
      <w:r w:rsidRPr="00BE3671">
        <w:rPr>
          <w:rFonts w:cs="HelveticaNeueLTCom-Roman"/>
          <w:color w:val="0070C0"/>
        </w:rPr>
        <w:t xml:space="preserve">and not under </w:t>
      </w:r>
      <w:r w:rsidRPr="00381B46">
        <w:rPr>
          <w:rFonts w:cs="HelveticaNeueLTCom-Roman"/>
          <w:b/>
          <w:color w:val="0070C0"/>
        </w:rPr>
        <w:t>6.2.1(b)</w:t>
      </w:r>
      <w:r w:rsidR="00381B46" w:rsidRPr="00381B46">
        <w:rPr>
          <w:rFonts w:cs="HelveticaNeueLTCom-Roman"/>
          <w:color w:val="0070C0"/>
        </w:rPr>
        <w:t xml:space="preserve"> </w:t>
      </w:r>
      <w:r w:rsidR="00381B46" w:rsidRPr="00381B46">
        <w:rPr>
          <w:rFonts w:cs="HelveticaNeueLTCom-Roman"/>
          <w:color w:val="FF0000"/>
        </w:rPr>
        <w:t>[</w:t>
      </w:r>
      <w:r w:rsidR="00381B46">
        <w:rPr>
          <w:rFonts w:cs="HelveticaNeueLTCom-Roman"/>
          <w:color w:val="FF0000"/>
        </w:rPr>
        <w:t>i</w:t>
      </w:r>
      <w:r w:rsidR="00381B46" w:rsidRPr="00381B46">
        <w:rPr>
          <w:rFonts w:cs="HelveticaNeueLTCom-Roman"/>
          <w:color w:val="FF0000"/>
        </w:rPr>
        <w:t>n</w:t>
      </w:r>
      <w:r w:rsidR="00381B46">
        <w:rPr>
          <w:rFonts w:cs="HelveticaNeueLTCom-Roman"/>
          <w:color w:val="FF0000"/>
        </w:rPr>
        <w:t>dependent arb</w:t>
      </w:r>
      <w:r w:rsidR="00381B46" w:rsidRPr="00381B46">
        <w:rPr>
          <w:rFonts w:cs="HelveticaNeueLTCom-Roman"/>
          <w:color w:val="FF0000"/>
        </w:rPr>
        <w:t>iter]</w:t>
      </w:r>
      <w:r w:rsidRPr="00BE3671">
        <w:rPr>
          <w:rFonts w:cs="HelveticaNeueLTCom-Roman"/>
          <w:color w:val="0070C0"/>
        </w:rPr>
        <w:t>.</w:t>
      </w:r>
    </w:p>
    <w:p w14:paraId="7F7405AB" w14:textId="77777777" w:rsidR="00A347E4" w:rsidRPr="00BE3671" w:rsidRDefault="00A347E4" w:rsidP="002E53D5">
      <w:pPr>
        <w:autoSpaceDE w:val="0"/>
        <w:autoSpaceDN w:val="0"/>
        <w:adjustRightInd w:val="0"/>
        <w:spacing w:after="0" w:line="240" w:lineRule="auto"/>
        <w:rPr>
          <w:rFonts w:cs="MetaOT-Bold"/>
          <w:b/>
          <w:bCs/>
          <w:color w:val="0070C0"/>
        </w:rPr>
      </w:pPr>
      <w:r w:rsidRPr="00BE3671">
        <w:rPr>
          <w:rFonts w:cs="MetaOT-Bold"/>
          <w:b/>
          <w:bCs/>
          <w:color w:val="0070C0"/>
        </w:rPr>
        <w:t>12.5.6</w:t>
      </w:r>
    </w:p>
    <w:p w14:paraId="210A64D0" w14:textId="77777777" w:rsidR="00A347E4" w:rsidRPr="00BE3671" w:rsidRDefault="00A347E4" w:rsidP="002E53D5">
      <w:pPr>
        <w:autoSpaceDE w:val="0"/>
        <w:autoSpaceDN w:val="0"/>
        <w:adjustRightInd w:val="0"/>
        <w:spacing w:after="0" w:line="240" w:lineRule="auto"/>
        <w:rPr>
          <w:rFonts w:cs="HelveticaNeueLTCom-Roman"/>
          <w:color w:val="0070C0"/>
        </w:rPr>
      </w:pPr>
      <w:r w:rsidRPr="00BE3671">
        <w:rPr>
          <w:rFonts w:cs="HelveticaNeueLTCom-Roman"/>
          <w:color w:val="0070C0"/>
        </w:rPr>
        <w:t>If the Engineer is unable to provide a Final Payment Schedule within the period of 20</w:t>
      </w:r>
      <w:r w:rsidR="00381B46">
        <w:rPr>
          <w:rFonts w:cs="HelveticaNeueLTCom-Roman"/>
          <w:color w:val="0070C0"/>
        </w:rPr>
        <w:t xml:space="preserve"> </w:t>
      </w:r>
      <w:r w:rsidRPr="00BE3671">
        <w:rPr>
          <w:rFonts w:cs="HelveticaNeueLTCom-Roman"/>
          <w:color w:val="0070C0"/>
        </w:rPr>
        <w:t xml:space="preserve">Working Days referred to in </w:t>
      </w:r>
      <w:r w:rsidRPr="00381B46">
        <w:rPr>
          <w:rFonts w:cs="HelveticaNeueLTCom-Roman"/>
          <w:b/>
          <w:color w:val="0070C0"/>
        </w:rPr>
        <w:t>12.5.1</w:t>
      </w:r>
      <w:r w:rsidRPr="00BE3671">
        <w:rPr>
          <w:rFonts w:cs="HelveticaNeueLTCom-Roman"/>
          <w:color w:val="0070C0"/>
        </w:rPr>
        <w:t>, the Engineer shall before the expiry of that period</w:t>
      </w:r>
      <w:r w:rsidR="00381B46">
        <w:rPr>
          <w:rFonts w:cs="HelveticaNeueLTCom-Roman"/>
          <w:color w:val="0070C0"/>
        </w:rPr>
        <w:t xml:space="preserve"> </w:t>
      </w:r>
      <w:r w:rsidRPr="00BE3671">
        <w:rPr>
          <w:rFonts w:cs="HelveticaNeueLTCom-Roman"/>
          <w:color w:val="0070C0"/>
        </w:rPr>
        <w:t>issue a statement of the reasons why a Final Payment Schedule cann</w:t>
      </w:r>
      <w:r w:rsidR="00381B46">
        <w:rPr>
          <w:rFonts w:cs="HelveticaNeueLTCom-Roman"/>
          <w:color w:val="0070C0"/>
        </w:rPr>
        <w:t>o</w:t>
      </w:r>
      <w:r w:rsidRPr="00BE3671">
        <w:rPr>
          <w:rFonts w:cs="HelveticaNeueLTCom-Roman"/>
          <w:color w:val="0070C0"/>
        </w:rPr>
        <w:t>t be issued or</w:t>
      </w:r>
      <w:r w:rsidR="00381B46">
        <w:rPr>
          <w:rFonts w:cs="HelveticaNeueLTCom-Roman"/>
          <w:color w:val="0070C0"/>
        </w:rPr>
        <w:t xml:space="preserve"> </w:t>
      </w:r>
      <w:r w:rsidRPr="00BE3671">
        <w:rPr>
          <w:rFonts w:cs="HelveticaNeueLTCom-Roman"/>
          <w:color w:val="0070C0"/>
        </w:rPr>
        <w:t>otherwise dealt with in accordance with the Contract. The Engineer shall also issue</w:t>
      </w:r>
      <w:r w:rsidR="00381B46">
        <w:rPr>
          <w:rFonts w:cs="HelveticaNeueLTCom-Roman"/>
          <w:color w:val="0070C0"/>
        </w:rPr>
        <w:t xml:space="preserve"> </w:t>
      </w:r>
      <w:r w:rsidRPr="00BE3671">
        <w:rPr>
          <w:rFonts w:cs="HelveticaNeueLTCom-Roman"/>
          <w:color w:val="0070C0"/>
        </w:rPr>
        <w:t>further explanatory statements at Monthly intervals (or other periods determined by the</w:t>
      </w:r>
      <w:r w:rsidR="00381B46">
        <w:rPr>
          <w:rFonts w:cs="HelveticaNeueLTCom-Roman"/>
          <w:color w:val="0070C0"/>
        </w:rPr>
        <w:t xml:space="preserve"> </w:t>
      </w:r>
      <w:r w:rsidRPr="00BE3671">
        <w:rPr>
          <w:rFonts w:cs="HelveticaNeueLTCom-Roman"/>
          <w:color w:val="0070C0"/>
        </w:rPr>
        <w:t xml:space="preserve">Engineer as reasonable) until the provision of the Final Payment Schedule under </w:t>
      </w:r>
      <w:r w:rsidRPr="00381B46">
        <w:rPr>
          <w:rFonts w:cs="HelveticaNeueLTCom-Roman"/>
          <w:b/>
          <w:color w:val="0070C0"/>
        </w:rPr>
        <w:t>12.5.1</w:t>
      </w:r>
      <w:r w:rsidRPr="00BE3671">
        <w:rPr>
          <w:rFonts w:cs="HelveticaNeueLTCom-Roman"/>
          <w:color w:val="0070C0"/>
        </w:rPr>
        <w:t>.</w:t>
      </w:r>
      <w:r w:rsidR="00381B46">
        <w:rPr>
          <w:rFonts w:cs="HelveticaNeueLTCom-Roman"/>
          <w:color w:val="0070C0"/>
        </w:rPr>
        <w:t xml:space="preserve"> </w:t>
      </w:r>
      <w:r w:rsidRPr="00BE3671">
        <w:rPr>
          <w:rFonts w:cs="HelveticaNeueLTCom-Roman"/>
          <w:color w:val="0070C0"/>
        </w:rPr>
        <w:t xml:space="preserve">At the time of issuing any explanatory statement under </w:t>
      </w:r>
      <w:r w:rsidRPr="00381B46">
        <w:rPr>
          <w:rFonts w:cs="HelveticaNeueLTCom-Roman"/>
          <w:b/>
          <w:color w:val="0070C0"/>
        </w:rPr>
        <w:t>12.5.6</w:t>
      </w:r>
      <w:r w:rsidRPr="00BE3671">
        <w:rPr>
          <w:rFonts w:cs="HelveticaNeueLTCom-Roman"/>
          <w:color w:val="0070C0"/>
        </w:rPr>
        <w:t>, the Engineer shall issue</w:t>
      </w:r>
      <w:r w:rsidR="00381B46">
        <w:rPr>
          <w:rFonts w:cs="HelveticaNeueLTCom-Roman"/>
          <w:color w:val="0070C0"/>
        </w:rPr>
        <w:t xml:space="preserve"> </w:t>
      </w:r>
      <w:r w:rsidRPr="00BE3671">
        <w:rPr>
          <w:rFonts w:cs="HelveticaNeueLTCom-Roman"/>
          <w:color w:val="0070C0"/>
        </w:rPr>
        <w:t xml:space="preserve">a certificate in the form of a Progress Payment Schedule in accordance with </w:t>
      </w:r>
      <w:r w:rsidRPr="00381B46">
        <w:rPr>
          <w:rFonts w:cs="HelveticaNeueLTCom-Roman"/>
          <w:b/>
          <w:color w:val="0070C0"/>
        </w:rPr>
        <w:t>12.2.2</w:t>
      </w:r>
      <w:r w:rsidRPr="00BE3671">
        <w:rPr>
          <w:rFonts w:cs="HelveticaNeueLTCom-Roman"/>
          <w:color w:val="0070C0"/>
        </w:rPr>
        <w:t xml:space="preserve"> for</w:t>
      </w:r>
    </w:p>
    <w:p w14:paraId="26CA446C" w14:textId="76A8264F" w:rsidR="00A347E4" w:rsidRPr="007735E5" w:rsidRDefault="00A347E4" w:rsidP="002E53D5">
      <w:pPr>
        <w:autoSpaceDE w:val="0"/>
        <w:autoSpaceDN w:val="0"/>
        <w:adjustRightInd w:val="0"/>
        <w:spacing w:line="240" w:lineRule="auto"/>
        <w:rPr>
          <w:rFonts w:cs="HelveticaNeueLTCom-Roman"/>
          <w:color w:val="FF0000"/>
        </w:rPr>
      </w:pPr>
      <w:r w:rsidRPr="00BE3671">
        <w:rPr>
          <w:rFonts w:cs="HelveticaNeueLTCom-Roman"/>
          <w:color w:val="0070C0"/>
        </w:rPr>
        <w:t>all amounts due under the Contract which can reasonably be certified at that time, and</w:t>
      </w:r>
      <w:r w:rsidR="00381B46">
        <w:rPr>
          <w:rFonts w:cs="HelveticaNeueLTCom-Roman"/>
          <w:color w:val="0070C0"/>
        </w:rPr>
        <w:t xml:space="preserve"> </w:t>
      </w:r>
      <w:r w:rsidRPr="00BE3671">
        <w:rPr>
          <w:rFonts w:cs="HelveticaNeueLTCom-Roman"/>
          <w:color w:val="0070C0"/>
        </w:rPr>
        <w:t xml:space="preserve">the process under </w:t>
      </w:r>
      <w:r w:rsidRPr="00381B46">
        <w:rPr>
          <w:rFonts w:cs="HelveticaNeueLTCom-Roman"/>
          <w:b/>
          <w:color w:val="0070C0"/>
        </w:rPr>
        <w:t>12.2</w:t>
      </w:r>
      <w:r w:rsidRPr="00BE3671">
        <w:rPr>
          <w:rFonts w:cs="HelveticaNeueLTCom-Roman"/>
          <w:color w:val="0070C0"/>
        </w:rPr>
        <w:t xml:space="preserve"> shall apply as if the final payment claim had been served as</w:t>
      </w:r>
      <w:r w:rsidR="00381B46">
        <w:rPr>
          <w:rFonts w:cs="HelveticaNeueLTCom-Roman"/>
          <w:color w:val="0070C0"/>
        </w:rPr>
        <w:t xml:space="preserve"> </w:t>
      </w:r>
      <w:r w:rsidRPr="00BE3671">
        <w:rPr>
          <w:rFonts w:cs="HelveticaNeueLTCom-Roman"/>
          <w:color w:val="0070C0"/>
        </w:rPr>
        <w:t>a progress payment claim 7 Working Days prior to the date of the Progress Payment</w:t>
      </w:r>
      <w:r w:rsidR="00381B46">
        <w:rPr>
          <w:rFonts w:cs="HelveticaNeueLTCom-Roman"/>
          <w:color w:val="0070C0"/>
        </w:rPr>
        <w:t xml:space="preserve"> </w:t>
      </w:r>
      <w:r w:rsidRPr="00BE3671">
        <w:rPr>
          <w:rFonts w:cs="HelveticaNeueLTCom-Roman"/>
          <w:color w:val="0070C0"/>
        </w:rPr>
        <w:t xml:space="preserve">Schedule issued under </w:t>
      </w:r>
      <w:r w:rsidRPr="00381B46">
        <w:rPr>
          <w:rFonts w:cs="HelveticaNeueLTCom-Roman"/>
          <w:b/>
          <w:color w:val="0070C0"/>
        </w:rPr>
        <w:t>12.5.6</w:t>
      </w:r>
      <w:r w:rsidRPr="00BE3671">
        <w:rPr>
          <w:rFonts w:cs="HelveticaNeueLTCom-Roman"/>
          <w:color w:val="0070C0"/>
        </w:rPr>
        <w:t>.</w:t>
      </w:r>
      <w:r w:rsidR="00381B46">
        <w:rPr>
          <w:rFonts w:cs="HelveticaNeueLTCom-Roman"/>
          <w:color w:val="0070C0"/>
        </w:rPr>
        <w:t xml:space="preserve"> </w:t>
      </w:r>
      <w:r w:rsidRPr="00BE3671">
        <w:rPr>
          <w:rFonts w:cs="HelveticaNeueLTCom-Roman"/>
          <w:color w:val="0070C0"/>
        </w:rPr>
        <w:t xml:space="preserve">Where the Engineer issues Progress Payment Schedules under </w:t>
      </w:r>
      <w:r w:rsidRPr="00381B46">
        <w:rPr>
          <w:rFonts w:cs="HelveticaNeueLTCom-Roman"/>
          <w:b/>
          <w:color w:val="0070C0"/>
        </w:rPr>
        <w:t>12.5.6</w:t>
      </w:r>
      <w:r w:rsidRPr="00BE3671">
        <w:rPr>
          <w:rFonts w:cs="HelveticaNeueLTCom-Roman"/>
          <w:color w:val="0070C0"/>
        </w:rPr>
        <w:t>, the Final Payment</w:t>
      </w:r>
      <w:r w:rsidR="00381B46">
        <w:rPr>
          <w:rFonts w:cs="HelveticaNeueLTCom-Roman"/>
          <w:color w:val="0070C0"/>
        </w:rPr>
        <w:t xml:space="preserve"> </w:t>
      </w:r>
      <w:r w:rsidRPr="00BE3671">
        <w:rPr>
          <w:rFonts w:cs="HelveticaNeueLTCom-Roman"/>
          <w:color w:val="0070C0"/>
        </w:rPr>
        <w:t xml:space="preserve">Schedule under </w:t>
      </w:r>
      <w:r w:rsidRPr="00381B46">
        <w:rPr>
          <w:rFonts w:cs="HelveticaNeueLTCom-Roman"/>
          <w:b/>
          <w:color w:val="0070C0"/>
        </w:rPr>
        <w:t>12.5.1</w:t>
      </w:r>
      <w:r w:rsidRPr="00BE3671">
        <w:rPr>
          <w:rFonts w:cs="HelveticaNeueLTCom-Roman"/>
          <w:color w:val="0070C0"/>
        </w:rPr>
        <w:t xml:space="preserve"> shall be provided no later than 6 Months after the date of the</w:t>
      </w:r>
      <w:r w:rsidR="00381B46">
        <w:rPr>
          <w:rFonts w:cs="HelveticaNeueLTCom-Roman"/>
          <w:color w:val="0070C0"/>
        </w:rPr>
        <w:t xml:space="preserve"> </w:t>
      </w:r>
      <w:r w:rsidRPr="00BE3671">
        <w:rPr>
          <w:rFonts w:cs="HelveticaNeueLTCom-Roman"/>
          <w:color w:val="0070C0"/>
        </w:rPr>
        <w:t>Final Completion Certificate.</w:t>
      </w:r>
      <w:r w:rsidR="007735E5">
        <w:rPr>
          <w:rFonts w:cs="HelveticaNeueLTCom-Roman"/>
          <w:color w:val="0070C0"/>
        </w:rPr>
        <w:t xml:space="preserve"> </w:t>
      </w:r>
      <w:r w:rsidR="007735E5">
        <w:rPr>
          <w:rFonts w:cs="HelveticaNeueLTCom-Roman"/>
          <w:color w:val="FF0000"/>
        </w:rPr>
        <w:t>[If</w:t>
      </w:r>
      <w:r w:rsidR="002E53D5">
        <w:rPr>
          <w:rFonts w:cs="HelveticaNeueLTCom-Roman"/>
          <w:color w:val="FF0000"/>
        </w:rPr>
        <w:t xml:space="preserve"> the</w:t>
      </w:r>
      <w:r w:rsidR="007735E5">
        <w:rPr>
          <w:rFonts w:cs="HelveticaNeueLTCom-Roman"/>
          <w:color w:val="FF0000"/>
        </w:rPr>
        <w:t xml:space="preserve"> Engineer cannot produce a Final Payment Schedule s/he must state why not and do so monthly </w:t>
      </w:r>
      <w:r w:rsidR="002E53D5">
        <w:rPr>
          <w:rFonts w:cs="HelveticaNeueLTCom-Roman"/>
          <w:color w:val="FF0000"/>
        </w:rPr>
        <w:t xml:space="preserve">until the reasons for not producing one are resolved but must issue a Schedule authorising whatever s/he can reasonably certify for payment whenever she makes such a statement] </w:t>
      </w:r>
    </w:p>
    <w:p w14:paraId="0285D129" w14:textId="77777777" w:rsidR="005565C9" w:rsidRPr="005565C9" w:rsidRDefault="005565C9" w:rsidP="00981411">
      <w:pPr>
        <w:autoSpaceDE w:val="0"/>
        <w:autoSpaceDN w:val="0"/>
        <w:adjustRightInd w:val="0"/>
        <w:spacing w:after="0" w:line="276" w:lineRule="auto"/>
        <w:rPr>
          <w:rFonts w:cs="MetaOT-Bold"/>
          <w:b/>
          <w:bCs/>
          <w:color w:val="0070C0"/>
        </w:rPr>
      </w:pPr>
      <w:r w:rsidRPr="005565C9">
        <w:rPr>
          <w:rFonts w:cs="MetaOT-Bold"/>
          <w:b/>
          <w:bCs/>
          <w:color w:val="0070C0"/>
        </w:rPr>
        <w:lastRenderedPageBreak/>
        <w:t>12.5.7</w:t>
      </w:r>
    </w:p>
    <w:p w14:paraId="38AFBA4D" w14:textId="37B1B568" w:rsidR="00381B46" w:rsidRDefault="005565C9" w:rsidP="00984C70">
      <w:pPr>
        <w:autoSpaceDE w:val="0"/>
        <w:autoSpaceDN w:val="0"/>
        <w:adjustRightInd w:val="0"/>
        <w:spacing w:line="276" w:lineRule="auto"/>
        <w:rPr>
          <w:rFonts w:cs="MetaOT-Bold"/>
          <w:b/>
          <w:bCs/>
          <w:color w:val="0070C0"/>
        </w:rPr>
      </w:pPr>
      <w:r w:rsidRPr="005565C9">
        <w:rPr>
          <w:rFonts w:cs="HelveticaNeueLTCom-Roman"/>
          <w:color w:val="0070C0"/>
        </w:rPr>
        <w:t>If the Contractor fails to submit its final account under 12.4.1, the Engineer may issue a</w:t>
      </w:r>
      <w:r>
        <w:rPr>
          <w:rFonts w:cs="HelveticaNeueLTCom-Roman"/>
          <w:color w:val="0070C0"/>
        </w:rPr>
        <w:t xml:space="preserve"> </w:t>
      </w:r>
      <w:r w:rsidRPr="005565C9">
        <w:rPr>
          <w:rFonts w:cs="HelveticaNeueLTCom-Roman"/>
          <w:color w:val="0070C0"/>
        </w:rPr>
        <w:t>certificate in the form of a Final Payment Schedule for such amount, if any, as he or she</w:t>
      </w:r>
      <w:r>
        <w:rPr>
          <w:rFonts w:cs="HelveticaNeueLTCom-Roman"/>
          <w:color w:val="0070C0"/>
        </w:rPr>
        <w:t xml:space="preserve"> </w:t>
      </w:r>
      <w:r w:rsidRPr="005565C9">
        <w:rPr>
          <w:rFonts w:cs="HelveticaNeueLTCom-Roman"/>
          <w:color w:val="0070C0"/>
        </w:rPr>
        <w:t>may assess as if the Contractor had submitted a final payment claim, and the process</w:t>
      </w:r>
      <w:r>
        <w:rPr>
          <w:rFonts w:cs="HelveticaNeueLTCom-Roman"/>
          <w:color w:val="0070C0"/>
        </w:rPr>
        <w:t xml:space="preserve"> </w:t>
      </w:r>
      <w:r w:rsidRPr="005565C9">
        <w:rPr>
          <w:rFonts w:cs="HelveticaNeueLTCom-Roman"/>
          <w:color w:val="0070C0"/>
        </w:rPr>
        <w:t>under 12.5.1 to 12.5.5 shall apply.</w:t>
      </w:r>
      <w:r w:rsidR="00265742">
        <w:rPr>
          <w:rFonts w:cs="HelveticaNeueLTCom-Roman"/>
          <w:color w:val="FF0000"/>
        </w:rPr>
        <w:t xml:space="preserve"> [</w:t>
      </w:r>
      <w:proofErr w:type="gramStart"/>
      <w:r w:rsidR="00265742">
        <w:rPr>
          <w:rFonts w:cs="HelveticaNeueLTCom-Roman"/>
          <w:color w:val="FF0000"/>
        </w:rPr>
        <w:t>if</w:t>
      </w:r>
      <w:proofErr w:type="gramEnd"/>
      <w:r w:rsidR="00265742">
        <w:rPr>
          <w:rFonts w:cs="HelveticaNeueLTCom-Roman"/>
          <w:color w:val="FF0000"/>
        </w:rPr>
        <w:t xml:space="preserve"> the Contractor fails to issue a final account the Engineer can make his/her own assessment </w:t>
      </w:r>
      <w:r w:rsidR="00984C70">
        <w:rPr>
          <w:rFonts w:cs="HelveticaNeueLTCom-Roman"/>
          <w:color w:val="FF0000"/>
        </w:rPr>
        <w:t xml:space="preserve">of payment due </w:t>
      </w:r>
      <w:r w:rsidR="00265742">
        <w:rPr>
          <w:rFonts w:cs="HelveticaNeueLTCom-Roman"/>
          <w:color w:val="FF0000"/>
        </w:rPr>
        <w:t xml:space="preserve">and issue a Final Payment Schedule] </w:t>
      </w:r>
    </w:p>
    <w:p w14:paraId="488AF85C"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t>12.5.8</w:t>
      </w:r>
    </w:p>
    <w:p w14:paraId="1666B9D7" w14:textId="23CD0679" w:rsidR="00A347E4" w:rsidRPr="00984C70" w:rsidRDefault="00A347E4" w:rsidP="00981411">
      <w:pPr>
        <w:autoSpaceDE w:val="0"/>
        <w:autoSpaceDN w:val="0"/>
        <w:adjustRightInd w:val="0"/>
        <w:spacing w:line="276" w:lineRule="auto"/>
        <w:rPr>
          <w:rFonts w:cs="HelveticaNeueLTCom-Roman"/>
          <w:color w:val="FF0000"/>
        </w:rPr>
      </w:pPr>
      <w:r w:rsidRPr="00BE3671">
        <w:rPr>
          <w:rFonts w:cs="HelveticaNeueLTCom-Roman"/>
          <w:color w:val="0070C0"/>
        </w:rPr>
        <w:t xml:space="preserve">If the Engineer gives a decision under </w:t>
      </w:r>
      <w:r w:rsidRPr="00381B46">
        <w:rPr>
          <w:rFonts w:cs="HelveticaNeueLTCom-Roman"/>
          <w:b/>
          <w:color w:val="0070C0"/>
        </w:rPr>
        <w:t>13.2</w:t>
      </w:r>
      <w:r w:rsidRPr="00BE3671">
        <w:rPr>
          <w:rFonts w:cs="HelveticaNeueLTCom-Roman"/>
          <w:color w:val="0070C0"/>
        </w:rPr>
        <w:t xml:space="preserve"> </w:t>
      </w:r>
      <w:r w:rsidR="00984C70">
        <w:rPr>
          <w:rFonts w:cs="HelveticaNeueLTCom-Roman"/>
          <w:color w:val="FF0000"/>
        </w:rPr>
        <w:t xml:space="preserve">[Engineer’s review] </w:t>
      </w:r>
      <w:r w:rsidRPr="00BE3671">
        <w:rPr>
          <w:rFonts w:cs="HelveticaNeueLTCom-Roman"/>
          <w:color w:val="0070C0"/>
        </w:rPr>
        <w:t>which amends the Final Payment Schedule,</w:t>
      </w:r>
      <w:r w:rsidR="00381B46">
        <w:rPr>
          <w:rFonts w:cs="HelveticaNeueLTCom-Roman"/>
          <w:color w:val="0070C0"/>
        </w:rPr>
        <w:t xml:space="preserve"> </w:t>
      </w:r>
      <w:r w:rsidRPr="00BE3671">
        <w:rPr>
          <w:rFonts w:cs="HelveticaNeueLTCom-Roman"/>
          <w:color w:val="0070C0"/>
        </w:rPr>
        <w:t>then the Engineer shall forthwith issue a further certificate in the form of a Final Payment</w:t>
      </w:r>
      <w:r w:rsidR="00381B46">
        <w:rPr>
          <w:rFonts w:cs="HelveticaNeueLTCom-Roman"/>
          <w:color w:val="0070C0"/>
        </w:rPr>
        <w:t xml:space="preserve"> </w:t>
      </w:r>
      <w:r w:rsidRPr="00BE3671">
        <w:rPr>
          <w:rFonts w:cs="HelveticaNeueLTCom-Roman"/>
          <w:color w:val="0070C0"/>
        </w:rPr>
        <w:t xml:space="preserve">Schedule incorporating the amendment, and the process under </w:t>
      </w:r>
      <w:r w:rsidRPr="00381B46">
        <w:rPr>
          <w:rFonts w:cs="HelveticaNeueLTCom-Roman"/>
          <w:b/>
          <w:color w:val="0070C0"/>
        </w:rPr>
        <w:t>12.5.1</w:t>
      </w:r>
      <w:r w:rsidRPr="00BE3671">
        <w:rPr>
          <w:rFonts w:cs="HelveticaNeueLTCom-Roman"/>
          <w:color w:val="0070C0"/>
        </w:rPr>
        <w:t xml:space="preserve"> to </w:t>
      </w:r>
      <w:r w:rsidRPr="00381B46">
        <w:rPr>
          <w:rFonts w:cs="HelveticaNeueLTCom-Roman"/>
          <w:b/>
          <w:color w:val="0070C0"/>
        </w:rPr>
        <w:t>12.5.5</w:t>
      </w:r>
      <w:r w:rsidRPr="00BE3671">
        <w:rPr>
          <w:rFonts w:cs="HelveticaNeueLTCom-Roman"/>
          <w:color w:val="0070C0"/>
        </w:rPr>
        <w:t xml:space="preserve"> shall</w:t>
      </w:r>
      <w:r w:rsidR="00381B46">
        <w:rPr>
          <w:rFonts w:cs="HelveticaNeueLTCom-Roman"/>
          <w:color w:val="0070C0"/>
        </w:rPr>
        <w:t xml:space="preserve"> </w:t>
      </w:r>
      <w:r w:rsidRPr="00BE3671">
        <w:rPr>
          <w:rFonts w:cs="HelveticaNeueLTCom-Roman"/>
          <w:color w:val="0070C0"/>
        </w:rPr>
        <w:t xml:space="preserve">apply as if a final payment claim had been served under </w:t>
      </w:r>
      <w:r w:rsidRPr="00381B46">
        <w:rPr>
          <w:rFonts w:cs="HelveticaNeueLTCom-Roman"/>
          <w:b/>
          <w:color w:val="0070C0"/>
        </w:rPr>
        <w:t>12.4.1</w:t>
      </w:r>
      <w:r w:rsidRPr="00BE3671">
        <w:rPr>
          <w:rFonts w:cs="HelveticaNeueLTCom-Roman"/>
          <w:color w:val="0070C0"/>
        </w:rPr>
        <w:t>, 20 Working Days prior</w:t>
      </w:r>
      <w:r w:rsidR="00381B46">
        <w:rPr>
          <w:rFonts w:cs="HelveticaNeueLTCom-Roman"/>
          <w:color w:val="0070C0"/>
        </w:rPr>
        <w:t xml:space="preserve"> </w:t>
      </w:r>
      <w:r w:rsidRPr="00BE3671">
        <w:rPr>
          <w:rFonts w:cs="HelveticaNeueLTCom-Roman"/>
          <w:color w:val="0070C0"/>
        </w:rPr>
        <w:t>to the date of that Final Payment Schedule.</w:t>
      </w:r>
      <w:r w:rsidR="00984C70">
        <w:rPr>
          <w:rFonts w:cs="HelveticaNeueLTCom-Roman"/>
          <w:color w:val="FF0000"/>
        </w:rPr>
        <w:t xml:space="preserve"> [</w:t>
      </w:r>
      <w:proofErr w:type="gramStart"/>
      <w:r w:rsidR="00984C70">
        <w:rPr>
          <w:rFonts w:cs="HelveticaNeueLTCom-Roman"/>
          <w:color w:val="FF0000"/>
        </w:rPr>
        <w:t>if</w:t>
      </w:r>
      <w:proofErr w:type="gramEnd"/>
      <w:r w:rsidR="00984C70">
        <w:rPr>
          <w:rFonts w:cs="HelveticaNeueLTCom-Roman"/>
          <w:color w:val="FF0000"/>
        </w:rPr>
        <w:t xml:space="preserve"> the Engineer issues a ‘formal decision’ which affects the final payment due to the Contractor s/he can issue an amended Final Payment Schedule]</w:t>
      </w:r>
    </w:p>
    <w:p w14:paraId="7DF42D77"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t>12.5.9</w:t>
      </w:r>
    </w:p>
    <w:p w14:paraId="1B812F8F" w14:textId="2FDCB3DD" w:rsidR="00A347E4" w:rsidRPr="00984C70" w:rsidRDefault="00A347E4" w:rsidP="00981411">
      <w:pPr>
        <w:autoSpaceDE w:val="0"/>
        <w:autoSpaceDN w:val="0"/>
        <w:adjustRightInd w:val="0"/>
        <w:spacing w:line="276" w:lineRule="auto"/>
        <w:rPr>
          <w:rFonts w:cs="HelveticaNeueLTCom-Roman"/>
          <w:color w:val="FF0000"/>
        </w:rPr>
      </w:pPr>
      <w:r w:rsidRPr="00BE3671">
        <w:rPr>
          <w:rFonts w:cs="HelveticaNeueLTCom-Roman"/>
          <w:color w:val="0070C0"/>
        </w:rPr>
        <w:t xml:space="preserve">The scheduled amount under </w:t>
      </w:r>
      <w:r w:rsidRPr="00381B46">
        <w:rPr>
          <w:rFonts w:cs="HelveticaNeueLTCom-Roman"/>
          <w:b/>
          <w:color w:val="0070C0"/>
        </w:rPr>
        <w:t>12.5.1(d)</w:t>
      </w:r>
      <w:r w:rsidRPr="00BE3671">
        <w:rPr>
          <w:rFonts w:cs="HelveticaNeueLTCom-Roman"/>
          <w:color w:val="0070C0"/>
        </w:rPr>
        <w:t xml:space="preserve"> or </w:t>
      </w:r>
      <w:r w:rsidRPr="00381B46">
        <w:rPr>
          <w:rFonts w:cs="HelveticaNeueLTCom-Roman"/>
          <w:b/>
          <w:color w:val="0070C0"/>
        </w:rPr>
        <w:t>12.5.3(d)</w:t>
      </w:r>
      <w:r w:rsidRPr="00BE3671">
        <w:rPr>
          <w:rFonts w:cs="HelveticaNeueLTCom-Roman"/>
          <w:color w:val="0070C0"/>
        </w:rPr>
        <w:t xml:space="preserve"> as the case may be, together with</w:t>
      </w:r>
      <w:r w:rsidR="00381B46">
        <w:rPr>
          <w:rFonts w:cs="HelveticaNeueLTCom-Roman"/>
          <w:color w:val="0070C0"/>
        </w:rPr>
        <w:t xml:space="preserve"> </w:t>
      </w:r>
      <w:r w:rsidRPr="00BE3671">
        <w:rPr>
          <w:rFonts w:cs="HelveticaNeueLTCom-Roman"/>
          <w:color w:val="0070C0"/>
        </w:rPr>
        <w:t>the amount of goods and services tax payable shall be paid by the Principal to the</w:t>
      </w:r>
      <w:r w:rsidR="00381B46">
        <w:rPr>
          <w:rFonts w:cs="HelveticaNeueLTCom-Roman"/>
          <w:color w:val="0070C0"/>
        </w:rPr>
        <w:t xml:space="preserve"> </w:t>
      </w:r>
      <w:r w:rsidRPr="00BE3671">
        <w:rPr>
          <w:rFonts w:cs="HelveticaNeueLTCom-Roman"/>
          <w:color w:val="0070C0"/>
        </w:rPr>
        <w:t>Contractor within 10 Working Days of the date of the Final Payment Schedule or, in the</w:t>
      </w:r>
      <w:r w:rsidR="00381B46">
        <w:rPr>
          <w:rFonts w:cs="HelveticaNeueLTCom-Roman"/>
          <w:color w:val="0070C0"/>
        </w:rPr>
        <w:t xml:space="preserve"> </w:t>
      </w:r>
      <w:r w:rsidRPr="00BE3671">
        <w:rPr>
          <w:rFonts w:cs="HelveticaNeueLTCom-Roman"/>
          <w:color w:val="0070C0"/>
        </w:rPr>
        <w:t xml:space="preserve">case of a scheduled amount under </w:t>
      </w:r>
      <w:r w:rsidRPr="00381B46">
        <w:rPr>
          <w:rFonts w:cs="HelveticaNeueLTCom-Roman"/>
          <w:b/>
          <w:color w:val="0070C0"/>
        </w:rPr>
        <w:t>12.5.1(d)</w:t>
      </w:r>
      <w:r w:rsidRPr="00BE3671">
        <w:rPr>
          <w:rFonts w:cs="HelveticaNeueLTCom-Roman"/>
          <w:color w:val="0070C0"/>
        </w:rPr>
        <w:t>, the date when the provisional Final Payment</w:t>
      </w:r>
      <w:r w:rsidR="00381B46">
        <w:rPr>
          <w:rFonts w:cs="HelveticaNeueLTCom-Roman"/>
          <w:color w:val="0070C0"/>
        </w:rPr>
        <w:t xml:space="preserve"> </w:t>
      </w:r>
      <w:r w:rsidRPr="00BE3671">
        <w:rPr>
          <w:rFonts w:cs="HelveticaNeueLTCom-Roman"/>
          <w:color w:val="0070C0"/>
        </w:rPr>
        <w:t>Schedule becomes the Final Payment Schedule.</w:t>
      </w:r>
      <w:r w:rsidR="00984C70">
        <w:rPr>
          <w:rFonts w:cs="HelveticaNeueLTCom-Roman"/>
          <w:color w:val="0070C0"/>
        </w:rPr>
        <w:t xml:space="preserve"> </w:t>
      </w:r>
      <w:r w:rsidR="00984C70">
        <w:rPr>
          <w:rFonts w:cs="HelveticaNeueLTCom-Roman"/>
          <w:color w:val="FF0000"/>
        </w:rPr>
        <w:t>[</w:t>
      </w:r>
      <w:proofErr w:type="gramStart"/>
      <w:r w:rsidR="00984C70">
        <w:rPr>
          <w:rFonts w:cs="HelveticaNeueLTCom-Roman"/>
          <w:color w:val="FF0000"/>
        </w:rPr>
        <w:t>the</w:t>
      </w:r>
      <w:proofErr w:type="gramEnd"/>
      <w:r w:rsidR="00984C70">
        <w:rPr>
          <w:rFonts w:cs="HelveticaNeueLTCom-Roman"/>
          <w:color w:val="FF0000"/>
        </w:rPr>
        <w:t xml:space="preserve"> Principal has 10 Working Days to pay </w:t>
      </w:r>
      <w:r w:rsidR="00A857F9">
        <w:rPr>
          <w:rFonts w:cs="HelveticaNeueLTCom-Roman"/>
          <w:color w:val="FF0000"/>
        </w:rPr>
        <w:t>the amount certified by the Final Payment Schedule plus GST]</w:t>
      </w:r>
      <w:r w:rsidR="00984C70">
        <w:rPr>
          <w:rFonts w:cs="HelveticaNeueLTCom-Roman"/>
          <w:color w:val="FF0000"/>
        </w:rPr>
        <w:t xml:space="preserve"> </w:t>
      </w:r>
    </w:p>
    <w:p w14:paraId="460A4835" w14:textId="77777777" w:rsidR="00A347E4" w:rsidRPr="00BE3671" w:rsidRDefault="00A347E4" w:rsidP="00981411">
      <w:pPr>
        <w:autoSpaceDE w:val="0"/>
        <w:autoSpaceDN w:val="0"/>
        <w:adjustRightInd w:val="0"/>
        <w:spacing w:after="0" w:line="276" w:lineRule="auto"/>
        <w:rPr>
          <w:rFonts w:cs="MetaOT-Bold"/>
          <w:b/>
          <w:bCs/>
          <w:color w:val="0070C0"/>
        </w:rPr>
      </w:pPr>
      <w:r w:rsidRPr="00BE3671">
        <w:rPr>
          <w:rFonts w:cs="MetaOT-Bold"/>
          <w:b/>
          <w:bCs/>
          <w:color w:val="0070C0"/>
        </w:rPr>
        <w:t>12.5.10</w:t>
      </w:r>
    </w:p>
    <w:p w14:paraId="5F5A61A2" w14:textId="5FCE4477" w:rsidR="00D72879" w:rsidRDefault="00A347E4" w:rsidP="00981411">
      <w:pPr>
        <w:autoSpaceDE w:val="0"/>
        <w:autoSpaceDN w:val="0"/>
        <w:adjustRightInd w:val="0"/>
        <w:spacing w:line="276" w:lineRule="auto"/>
        <w:rPr>
          <w:rFonts w:cs="MetaOT-Bold"/>
          <w:b/>
          <w:bCs/>
          <w:color w:val="0070C0"/>
        </w:rPr>
      </w:pPr>
      <w:r w:rsidRPr="00BE3671">
        <w:rPr>
          <w:rFonts w:cs="HelveticaNeueLTCom-Roman"/>
          <w:color w:val="0070C0"/>
        </w:rPr>
        <w:t xml:space="preserve">Failure by the Principal to notify the Engineer or Contractor under </w:t>
      </w:r>
      <w:r w:rsidRPr="00381B46">
        <w:rPr>
          <w:rFonts w:cs="HelveticaNeueLTCom-Roman"/>
          <w:b/>
          <w:color w:val="0070C0"/>
        </w:rPr>
        <w:t>12.5.2</w:t>
      </w:r>
      <w:r w:rsidRPr="00BE3671">
        <w:rPr>
          <w:rFonts w:cs="HelveticaNeueLTCom-Roman"/>
          <w:color w:val="0070C0"/>
        </w:rPr>
        <w:t xml:space="preserve"> that it requires</w:t>
      </w:r>
      <w:r w:rsidR="00381B46">
        <w:rPr>
          <w:rFonts w:cs="HelveticaNeueLTCom-Roman"/>
          <w:color w:val="0070C0"/>
        </w:rPr>
        <w:t xml:space="preserve"> </w:t>
      </w:r>
      <w:r w:rsidRPr="00BE3671">
        <w:rPr>
          <w:rFonts w:cs="HelveticaNeueLTCom-Roman"/>
          <w:color w:val="0070C0"/>
        </w:rPr>
        <w:t>any amendments to or deductions from amounts payable to the Contractor shall not</w:t>
      </w:r>
      <w:r w:rsidR="00381B46">
        <w:rPr>
          <w:rFonts w:cs="HelveticaNeueLTCom-Roman"/>
          <w:color w:val="0070C0"/>
        </w:rPr>
        <w:t xml:space="preserve"> </w:t>
      </w:r>
      <w:r w:rsidRPr="00BE3671">
        <w:rPr>
          <w:rFonts w:cs="HelveticaNeueLTCom-Roman"/>
          <w:color w:val="0070C0"/>
        </w:rPr>
        <w:t>prejudice any other method of recovery of such deductions or the Principal’s right to</w:t>
      </w:r>
      <w:r w:rsidR="00381B46">
        <w:rPr>
          <w:rFonts w:cs="HelveticaNeueLTCom-Roman"/>
          <w:color w:val="0070C0"/>
        </w:rPr>
        <w:t xml:space="preserve"> </w:t>
      </w:r>
      <w:r w:rsidRPr="00BE3671">
        <w:rPr>
          <w:rFonts w:cs="HelveticaNeueLTCom-Roman"/>
          <w:color w:val="0070C0"/>
        </w:rPr>
        <w:t xml:space="preserve">dispute any sum certified by the </w:t>
      </w:r>
      <w:r w:rsidR="00A857F9">
        <w:rPr>
          <w:rFonts w:cs="HelveticaNeueLTCom-Roman"/>
          <w:color w:val="0070C0"/>
        </w:rPr>
        <w:t>E</w:t>
      </w:r>
      <w:r w:rsidRPr="00BE3671">
        <w:rPr>
          <w:rFonts w:cs="HelveticaNeueLTCom-Roman"/>
          <w:color w:val="0070C0"/>
        </w:rPr>
        <w:t>ngineer, except as provided in the Contract.</w:t>
      </w:r>
      <w:r w:rsidR="00A857F9">
        <w:rPr>
          <w:rFonts w:cs="HelveticaNeueLTCom-Roman"/>
          <w:color w:val="0070C0"/>
        </w:rPr>
        <w:t xml:space="preserve"> </w:t>
      </w:r>
      <w:r w:rsidR="00A857F9">
        <w:rPr>
          <w:rFonts w:cs="HelveticaNeueLTCom-Roman"/>
          <w:color w:val="FF0000"/>
        </w:rPr>
        <w:t>[</w:t>
      </w:r>
      <w:proofErr w:type="gramStart"/>
      <w:r w:rsidR="00A857F9">
        <w:rPr>
          <w:rFonts w:cs="HelveticaNeueLTCom-Roman"/>
          <w:color w:val="FF0000"/>
        </w:rPr>
        <w:t>the</w:t>
      </w:r>
      <w:proofErr w:type="gramEnd"/>
      <w:r w:rsidR="00A857F9">
        <w:rPr>
          <w:rFonts w:cs="HelveticaNeueLTCom-Roman"/>
          <w:color w:val="FF0000"/>
        </w:rPr>
        <w:t xml:space="preserve"> Principal’s failure to amend the Engineer’s Final Payment Schedule does not affect the Principal’s rights to recover money from or amend payments to the Contractor</w:t>
      </w:r>
      <w:r w:rsidR="001B1D22">
        <w:rPr>
          <w:rFonts w:cs="HelveticaNeueLTCom-Roman"/>
          <w:color w:val="FF0000"/>
        </w:rPr>
        <w:t>,</w:t>
      </w:r>
      <w:r w:rsidR="00A857F9">
        <w:rPr>
          <w:rFonts w:cs="HelveticaNeueLTCom-Roman"/>
          <w:color w:val="FF0000"/>
        </w:rPr>
        <w:t xml:space="preserve"> except as prevented by the contract] </w:t>
      </w:r>
    </w:p>
    <w:p w14:paraId="537C6297" w14:textId="77777777" w:rsidR="00A347E4" w:rsidRPr="00BE3671" w:rsidRDefault="00A347E4" w:rsidP="00981411">
      <w:pPr>
        <w:autoSpaceDE w:val="0"/>
        <w:autoSpaceDN w:val="0"/>
        <w:adjustRightInd w:val="0"/>
        <w:spacing w:line="276" w:lineRule="auto"/>
        <w:rPr>
          <w:rFonts w:cs="MetaOT-Bold"/>
          <w:b/>
          <w:bCs/>
          <w:color w:val="0070C0"/>
        </w:rPr>
      </w:pPr>
      <w:r w:rsidRPr="00BE3671">
        <w:rPr>
          <w:rFonts w:cs="MetaOT-Bold"/>
          <w:b/>
          <w:bCs/>
          <w:color w:val="0070C0"/>
        </w:rPr>
        <w:t>12.6 Effect of Final Payment Schedule</w:t>
      </w:r>
    </w:p>
    <w:p w14:paraId="65DF1F42" w14:textId="77777777" w:rsidR="00A347E4" w:rsidRPr="00BE3671" w:rsidRDefault="00A347E4" w:rsidP="005C4DD0">
      <w:pPr>
        <w:autoSpaceDE w:val="0"/>
        <w:autoSpaceDN w:val="0"/>
        <w:adjustRightInd w:val="0"/>
        <w:spacing w:line="276" w:lineRule="auto"/>
        <w:rPr>
          <w:rFonts w:cs="MetaOT-Bold"/>
          <w:b/>
          <w:bCs/>
          <w:color w:val="0070C0"/>
        </w:rPr>
      </w:pPr>
      <w:r w:rsidRPr="00BE3671">
        <w:rPr>
          <w:rFonts w:cs="MetaOT-Bold"/>
          <w:b/>
          <w:bCs/>
          <w:color w:val="0070C0"/>
        </w:rPr>
        <w:t>12.6.1</w:t>
      </w:r>
    </w:p>
    <w:p w14:paraId="3BBF101A" w14:textId="4BF798D0" w:rsidR="00A347E4" w:rsidRPr="001B1D22" w:rsidRDefault="00A347E4" w:rsidP="00981411">
      <w:pPr>
        <w:autoSpaceDE w:val="0"/>
        <w:autoSpaceDN w:val="0"/>
        <w:adjustRightInd w:val="0"/>
        <w:spacing w:line="276" w:lineRule="auto"/>
        <w:rPr>
          <w:rFonts w:cs="HelveticaNeueLTCom-Roman"/>
          <w:color w:val="FF0000"/>
        </w:rPr>
      </w:pPr>
      <w:r w:rsidRPr="00BE3671">
        <w:rPr>
          <w:rFonts w:cs="HelveticaNeueLTCom-Roman"/>
          <w:color w:val="0070C0"/>
        </w:rPr>
        <w:t>Upon the issue of the Final Payment Schedule the Principal shall cease to be liable to</w:t>
      </w:r>
      <w:r w:rsidR="00381B46">
        <w:rPr>
          <w:rFonts w:cs="HelveticaNeueLTCom-Roman"/>
          <w:color w:val="0070C0"/>
        </w:rPr>
        <w:t xml:space="preserve"> </w:t>
      </w:r>
      <w:r w:rsidRPr="00BE3671">
        <w:rPr>
          <w:rFonts w:cs="HelveticaNeueLTCom-Roman"/>
          <w:color w:val="0070C0"/>
        </w:rPr>
        <w:t>the Contractor in respect of any of the Principal’s obligations under the Contract, except</w:t>
      </w:r>
      <w:r w:rsidR="00381B46">
        <w:rPr>
          <w:rFonts w:cs="HelveticaNeueLTCom-Roman"/>
          <w:color w:val="0070C0"/>
        </w:rPr>
        <w:t xml:space="preserve"> </w:t>
      </w:r>
      <w:r w:rsidRPr="00BE3671">
        <w:rPr>
          <w:rFonts w:cs="HelveticaNeueLTCom-Roman"/>
          <w:color w:val="0070C0"/>
        </w:rPr>
        <w:t>for the Principal’s obligations:</w:t>
      </w:r>
      <w:r w:rsidR="005C4DD0">
        <w:rPr>
          <w:rFonts w:cs="HelveticaNeueLTCom-Roman"/>
          <w:color w:val="0070C0"/>
        </w:rPr>
        <w:t xml:space="preserve"> </w:t>
      </w:r>
      <w:r w:rsidR="001B1D22">
        <w:rPr>
          <w:rFonts w:cs="HelveticaNeueLTCom-Roman"/>
          <w:color w:val="FF0000"/>
        </w:rPr>
        <w:t>[the Principal’s only obligations toward the Contractor after the Final Payment Schedule is issued are to pay:]</w:t>
      </w:r>
    </w:p>
    <w:p w14:paraId="2BD98937" w14:textId="5A3D182F" w:rsidR="00A347E4" w:rsidRPr="001B1D22" w:rsidRDefault="00A347E4" w:rsidP="00981411">
      <w:pPr>
        <w:autoSpaceDE w:val="0"/>
        <w:autoSpaceDN w:val="0"/>
        <w:adjustRightInd w:val="0"/>
        <w:spacing w:line="276" w:lineRule="auto"/>
        <w:rPr>
          <w:rFonts w:cs="HelveticaNeueLTCom-Roman"/>
          <w:color w:val="FF0000"/>
        </w:rPr>
      </w:pPr>
      <w:r w:rsidRPr="00381B46">
        <w:rPr>
          <w:rFonts w:cs="HelveticaNeueLTCom-Roman"/>
          <w:b/>
          <w:color w:val="0070C0"/>
        </w:rPr>
        <w:t>(a)</w:t>
      </w:r>
      <w:r w:rsidRPr="00BE3671">
        <w:rPr>
          <w:rFonts w:cs="HelveticaNeueLTCom-Roman"/>
          <w:color w:val="0070C0"/>
        </w:rPr>
        <w:t xml:space="preserve"> To pay the scheduled amount shown as payable in the Final Payment Schedule;</w:t>
      </w:r>
      <w:r w:rsidR="001B1D22">
        <w:rPr>
          <w:rFonts w:cs="HelveticaNeueLTCom-Roman"/>
          <w:color w:val="0070C0"/>
        </w:rPr>
        <w:t xml:space="preserve"> </w:t>
      </w:r>
      <w:r w:rsidR="001B1D22">
        <w:rPr>
          <w:rFonts w:cs="HelveticaNeueLTCom-Roman"/>
          <w:color w:val="FF0000"/>
        </w:rPr>
        <w:t>[the scheduled amount]</w:t>
      </w:r>
    </w:p>
    <w:p w14:paraId="5371DFAA" w14:textId="3C08BDD7" w:rsidR="00A347E4" w:rsidRPr="001B1D22" w:rsidRDefault="00A347E4" w:rsidP="00981411">
      <w:pPr>
        <w:autoSpaceDE w:val="0"/>
        <w:autoSpaceDN w:val="0"/>
        <w:adjustRightInd w:val="0"/>
        <w:spacing w:line="276" w:lineRule="auto"/>
        <w:rPr>
          <w:rFonts w:cs="HelveticaNeueLTCom-Roman"/>
          <w:color w:val="FF0000"/>
        </w:rPr>
      </w:pPr>
      <w:r w:rsidRPr="00381B46">
        <w:rPr>
          <w:rFonts w:cs="HelveticaNeueLTCom-Roman"/>
          <w:b/>
          <w:color w:val="0070C0"/>
        </w:rPr>
        <w:t>(b)</w:t>
      </w:r>
      <w:r w:rsidRPr="00BE3671">
        <w:rPr>
          <w:rFonts w:cs="HelveticaNeueLTCom-Roman"/>
          <w:color w:val="0070C0"/>
        </w:rPr>
        <w:t xml:space="preserve"> To pay any retention monies under </w:t>
      </w:r>
      <w:r w:rsidRPr="00381B46">
        <w:rPr>
          <w:rFonts w:cs="HelveticaNeueLTCom-Roman"/>
          <w:b/>
          <w:color w:val="0070C0"/>
        </w:rPr>
        <w:t xml:space="preserve">12.3 </w:t>
      </w:r>
      <w:r w:rsidRPr="00BE3671">
        <w:rPr>
          <w:rFonts w:cs="HelveticaNeueLTCom-Roman"/>
          <w:color w:val="0070C0"/>
        </w:rPr>
        <w:t>which are or become payable;</w:t>
      </w:r>
      <w:r w:rsidR="001B1D22">
        <w:rPr>
          <w:rFonts w:cs="HelveticaNeueLTCom-Roman"/>
          <w:color w:val="0070C0"/>
        </w:rPr>
        <w:t xml:space="preserve"> </w:t>
      </w:r>
      <w:r w:rsidR="001B1D22">
        <w:rPr>
          <w:rFonts w:cs="HelveticaNeueLTCom-Roman"/>
          <w:color w:val="FF0000"/>
        </w:rPr>
        <w:t>[any balance of retention monies]</w:t>
      </w:r>
    </w:p>
    <w:p w14:paraId="529E710C" w14:textId="40C43265" w:rsidR="00A347E4" w:rsidRPr="001B1D22" w:rsidRDefault="00A347E4" w:rsidP="00981411">
      <w:pPr>
        <w:autoSpaceDE w:val="0"/>
        <w:autoSpaceDN w:val="0"/>
        <w:adjustRightInd w:val="0"/>
        <w:spacing w:line="276" w:lineRule="auto"/>
        <w:rPr>
          <w:rFonts w:cs="HelveticaNeueLTCom-Roman"/>
          <w:color w:val="FF0000"/>
        </w:rPr>
      </w:pPr>
      <w:r w:rsidRPr="00381B46">
        <w:rPr>
          <w:rFonts w:cs="HelveticaNeueLTCom-Roman"/>
          <w:b/>
          <w:color w:val="0070C0"/>
        </w:rPr>
        <w:t>(c)</w:t>
      </w:r>
      <w:r w:rsidRPr="00BE3671">
        <w:rPr>
          <w:rFonts w:cs="HelveticaNeueLTCom-Roman"/>
          <w:color w:val="0070C0"/>
        </w:rPr>
        <w:t xml:space="preserve"> To pay any monies which are or become payable under </w:t>
      </w:r>
      <w:r w:rsidRPr="00381B46">
        <w:rPr>
          <w:rFonts w:cs="HelveticaNeueLTCom-Roman"/>
          <w:b/>
          <w:color w:val="0070C0"/>
        </w:rPr>
        <w:t>Section 13</w:t>
      </w:r>
      <w:r w:rsidRPr="00BE3671">
        <w:rPr>
          <w:rFonts w:cs="HelveticaNeueLTCom-Roman"/>
          <w:color w:val="0070C0"/>
        </w:rPr>
        <w:t>;</w:t>
      </w:r>
      <w:r w:rsidR="001B1D22">
        <w:rPr>
          <w:rFonts w:cs="HelveticaNeueLTCom-Roman"/>
          <w:color w:val="0070C0"/>
        </w:rPr>
        <w:t xml:space="preserve"> </w:t>
      </w:r>
      <w:r w:rsidR="001B1D22">
        <w:rPr>
          <w:rFonts w:cs="HelveticaNeueLTCom-Roman"/>
          <w:color w:val="FF0000"/>
        </w:rPr>
        <w:t>[monies payable under formal dispute resolution process]</w:t>
      </w:r>
    </w:p>
    <w:p w14:paraId="2363AF9B" w14:textId="5B463B59" w:rsidR="00A347E4" w:rsidRPr="00844EF0" w:rsidRDefault="00A347E4" w:rsidP="00981411">
      <w:pPr>
        <w:autoSpaceDE w:val="0"/>
        <w:autoSpaceDN w:val="0"/>
        <w:adjustRightInd w:val="0"/>
        <w:spacing w:line="276" w:lineRule="auto"/>
        <w:rPr>
          <w:rFonts w:cs="HelveticaNeueLTCom-Roman"/>
          <w:color w:val="FF0000"/>
        </w:rPr>
      </w:pPr>
      <w:r w:rsidRPr="00381B46">
        <w:rPr>
          <w:rFonts w:cs="HelveticaNeueLTCom-Roman"/>
          <w:b/>
          <w:color w:val="0070C0"/>
        </w:rPr>
        <w:t>(d)</w:t>
      </w:r>
      <w:r w:rsidRPr="00BE3671">
        <w:rPr>
          <w:rFonts w:cs="HelveticaNeueLTCom-Roman"/>
          <w:color w:val="0070C0"/>
        </w:rPr>
        <w:t xml:space="preserve"> To pay interest which is or becomes payable under </w:t>
      </w:r>
      <w:r w:rsidRPr="00381B46">
        <w:rPr>
          <w:rFonts w:cs="HelveticaNeueLTCom-Roman"/>
          <w:b/>
          <w:color w:val="0070C0"/>
        </w:rPr>
        <w:t>12.7</w:t>
      </w:r>
      <w:r w:rsidRPr="00BE3671">
        <w:rPr>
          <w:rFonts w:cs="HelveticaNeueLTCom-Roman"/>
          <w:color w:val="0070C0"/>
        </w:rPr>
        <w:t>; and</w:t>
      </w:r>
      <w:r w:rsidR="00844EF0">
        <w:rPr>
          <w:rFonts w:cs="HelveticaNeueLTCom-Roman"/>
          <w:color w:val="0070C0"/>
        </w:rPr>
        <w:t xml:space="preserve"> </w:t>
      </w:r>
      <w:r w:rsidR="00844EF0">
        <w:rPr>
          <w:rFonts w:cs="HelveticaNeueLTCom-Roman"/>
          <w:color w:val="FF0000"/>
        </w:rPr>
        <w:t>[interest]</w:t>
      </w:r>
    </w:p>
    <w:p w14:paraId="42548368" w14:textId="6C00D43E" w:rsidR="00A347E4" w:rsidRPr="00844EF0" w:rsidRDefault="00A347E4" w:rsidP="00981411">
      <w:pPr>
        <w:autoSpaceDE w:val="0"/>
        <w:autoSpaceDN w:val="0"/>
        <w:adjustRightInd w:val="0"/>
        <w:spacing w:line="276" w:lineRule="auto"/>
        <w:rPr>
          <w:rFonts w:cs="MetaOT-Bold"/>
          <w:b/>
          <w:bCs/>
          <w:color w:val="FF0000"/>
        </w:rPr>
      </w:pPr>
      <w:r w:rsidRPr="00381B46">
        <w:rPr>
          <w:rFonts w:cs="HelveticaNeueLTCom-Roman"/>
          <w:b/>
          <w:color w:val="0070C0"/>
        </w:rPr>
        <w:lastRenderedPageBreak/>
        <w:t>(e)</w:t>
      </w:r>
      <w:r w:rsidRPr="00BE3671">
        <w:rPr>
          <w:rFonts w:cs="HelveticaNeueLTCom-Roman"/>
          <w:color w:val="0070C0"/>
        </w:rPr>
        <w:t xml:space="preserve"> To pay any scheduled amounts shown in any Payment Schedule provided prior to</w:t>
      </w:r>
      <w:r w:rsidR="00381B46">
        <w:rPr>
          <w:rFonts w:cs="HelveticaNeueLTCom-Roman"/>
          <w:color w:val="0070C0"/>
        </w:rPr>
        <w:t xml:space="preserve"> </w:t>
      </w:r>
      <w:r w:rsidRPr="00BE3671">
        <w:rPr>
          <w:rFonts w:cs="HelveticaNeueLTCom-Roman"/>
          <w:color w:val="0070C0"/>
        </w:rPr>
        <w:t>the provision of the Final Payment Schedule but unpaid at that time.</w:t>
      </w:r>
      <w:r w:rsidR="00844EF0">
        <w:rPr>
          <w:rFonts w:cs="HelveticaNeueLTCom-Roman"/>
          <w:color w:val="0070C0"/>
        </w:rPr>
        <w:t xml:space="preserve"> </w:t>
      </w:r>
      <w:r w:rsidR="00844EF0">
        <w:rPr>
          <w:rFonts w:cs="HelveticaNeueLTCom-Roman"/>
          <w:color w:val="FF0000"/>
        </w:rPr>
        <w:t>[</w:t>
      </w:r>
      <w:proofErr w:type="gramStart"/>
      <w:r w:rsidR="00844EF0">
        <w:rPr>
          <w:rFonts w:cs="HelveticaNeueLTCom-Roman"/>
          <w:color w:val="FF0000"/>
        </w:rPr>
        <w:t>unpaid</w:t>
      </w:r>
      <w:proofErr w:type="gramEnd"/>
      <w:r w:rsidR="00844EF0">
        <w:rPr>
          <w:rFonts w:cs="HelveticaNeueLTCom-Roman"/>
          <w:color w:val="FF0000"/>
        </w:rPr>
        <w:t xml:space="preserve"> payable monies owing prior to the issue of the Final Payment Schedule] </w:t>
      </w:r>
    </w:p>
    <w:p w14:paraId="3F420C2A" w14:textId="77777777" w:rsidR="00A347E4" w:rsidRPr="00BE3671" w:rsidRDefault="00A347E4" w:rsidP="00981411">
      <w:pPr>
        <w:autoSpaceDE w:val="0"/>
        <w:autoSpaceDN w:val="0"/>
        <w:adjustRightInd w:val="0"/>
        <w:spacing w:line="276" w:lineRule="auto"/>
        <w:rPr>
          <w:rFonts w:cs="MetaOT-Bold"/>
          <w:b/>
          <w:bCs/>
          <w:color w:val="0070C0"/>
        </w:rPr>
      </w:pPr>
      <w:r w:rsidRPr="00BE3671">
        <w:rPr>
          <w:rFonts w:cs="MetaOT-Bold"/>
          <w:b/>
          <w:bCs/>
          <w:color w:val="0070C0"/>
        </w:rPr>
        <w:t>G12.4 and G12.5 Final payment claim and Final Payment Schedule</w:t>
      </w:r>
    </w:p>
    <w:p w14:paraId="63D989DD" w14:textId="77777777" w:rsidR="00A347E4" w:rsidRPr="00BE3671" w:rsidRDefault="00A347E4" w:rsidP="00981411">
      <w:pPr>
        <w:autoSpaceDE w:val="0"/>
        <w:autoSpaceDN w:val="0"/>
        <w:adjustRightInd w:val="0"/>
        <w:spacing w:after="0" w:line="276" w:lineRule="auto"/>
        <w:rPr>
          <w:rFonts w:cs="HelveticaNeueLTCom-Roman"/>
          <w:color w:val="0070C0"/>
        </w:rPr>
      </w:pPr>
      <w:r w:rsidRPr="00BE3671">
        <w:rPr>
          <w:rFonts w:cs="HelveticaNeueLTCom-Roman"/>
          <w:color w:val="0070C0"/>
        </w:rPr>
        <w:t>The time frame and deadlines for the final payment claim generally mirror those for</w:t>
      </w:r>
      <w:r w:rsidR="00D346AD">
        <w:rPr>
          <w:rFonts w:cs="HelveticaNeueLTCom-Roman"/>
          <w:color w:val="0070C0"/>
        </w:rPr>
        <w:t xml:space="preserve"> </w:t>
      </w:r>
      <w:r w:rsidRPr="00BE3671">
        <w:rPr>
          <w:rFonts w:cs="HelveticaNeueLTCom-Roman"/>
          <w:color w:val="0070C0"/>
        </w:rPr>
        <w:t>progress payment claims, although the deadlines are longer. It may take time to resolve</w:t>
      </w:r>
      <w:r w:rsidR="00D346AD">
        <w:rPr>
          <w:rFonts w:cs="HelveticaNeueLTCom-Roman"/>
          <w:color w:val="0070C0"/>
        </w:rPr>
        <w:t xml:space="preserve"> </w:t>
      </w:r>
      <w:r w:rsidRPr="00BE3671">
        <w:rPr>
          <w:rFonts w:cs="HelveticaNeueLTCom-Roman"/>
          <w:color w:val="0070C0"/>
        </w:rPr>
        <w:t>the amounts due to settle the Contractor’s final account, so longer periods are allowed</w:t>
      </w:r>
      <w:r w:rsidR="00D346AD">
        <w:rPr>
          <w:rFonts w:cs="HelveticaNeueLTCom-Roman"/>
          <w:color w:val="0070C0"/>
        </w:rPr>
        <w:t xml:space="preserve"> </w:t>
      </w:r>
      <w:r w:rsidRPr="00BE3671">
        <w:rPr>
          <w:rFonts w:cs="HelveticaNeueLTCom-Roman"/>
          <w:color w:val="0070C0"/>
        </w:rPr>
        <w:t>for claim assessment and settlement of the final account.</w:t>
      </w:r>
      <w:r w:rsidR="00D346AD">
        <w:rPr>
          <w:rFonts w:cs="HelveticaNeueLTCom-Roman"/>
          <w:color w:val="0070C0"/>
        </w:rPr>
        <w:t xml:space="preserve"> </w:t>
      </w:r>
      <w:r w:rsidRPr="00BE3671">
        <w:rPr>
          <w:rFonts w:cs="HelveticaNeueLTCom-Roman"/>
          <w:color w:val="0070C0"/>
        </w:rPr>
        <w:t xml:space="preserve">The 35 Working Day period referred to in </w:t>
      </w:r>
      <w:r w:rsidRPr="00D346AD">
        <w:rPr>
          <w:rFonts w:cs="HelveticaNeueLTCom-Roman"/>
          <w:b/>
          <w:color w:val="0070C0"/>
        </w:rPr>
        <w:t>12.5.1</w:t>
      </w:r>
      <w:r w:rsidRPr="00BE3671">
        <w:rPr>
          <w:rFonts w:cs="HelveticaNeueLTCom-Roman"/>
          <w:color w:val="0070C0"/>
        </w:rPr>
        <w:t xml:space="preserve"> establishes the time required for</w:t>
      </w:r>
      <w:r w:rsidR="00D346AD">
        <w:rPr>
          <w:rFonts w:cs="HelveticaNeueLTCom-Roman"/>
          <w:color w:val="0070C0"/>
        </w:rPr>
        <w:t xml:space="preserve"> </w:t>
      </w:r>
      <w:r w:rsidRPr="00BE3671">
        <w:rPr>
          <w:rFonts w:cs="HelveticaNeueLTCom-Roman"/>
          <w:color w:val="0070C0"/>
        </w:rPr>
        <w:t xml:space="preserve">the provision of a Final Payment Schedule for the purposes of </w:t>
      </w:r>
      <w:r w:rsidRPr="00D346AD">
        <w:rPr>
          <w:rFonts w:cs="HelveticaNeueLTCom-Roman"/>
          <w:b/>
          <w:color w:val="00B050"/>
        </w:rPr>
        <w:t>Section 22(b)(</w:t>
      </w:r>
      <w:proofErr w:type="spellStart"/>
      <w:r w:rsidRPr="00D346AD">
        <w:rPr>
          <w:rFonts w:cs="HelveticaNeueLTCom-Roman"/>
          <w:b/>
          <w:color w:val="00B050"/>
        </w:rPr>
        <w:t>i</w:t>
      </w:r>
      <w:proofErr w:type="spellEnd"/>
      <w:r w:rsidRPr="00D346AD">
        <w:rPr>
          <w:rFonts w:cs="HelveticaNeueLTCom-Roman"/>
          <w:b/>
          <w:color w:val="00B050"/>
        </w:rPr>
        <w:t>)</w:t>
      </w:r>
      <w:r w:rsidRPr="00BE3671">
        <w:rPr>
          <w:rFonts w:cs="HelveticaNeueLTCom-Roman"/>
          <w:color w:val="0070C0"/>
        </w:rPr>
        <w:t xml:space="preserve"> of the</w:t>
      </w:r>
    </w:p>
    <w:p w14:paraId="2B8ABEA0" w14:textId="2F00D719" w:rsidR="00A347E4" w:rsidRPr="00844EF0" w:rsidRDefault="00A347E4" w:rsidP="00844EF0">
      <w:pPr>
        <w:tabs>
          <w:tab w:val="left" w:pos="7088"/>
        </w:tabs>
        <w:autoSpaceDE w:val="0"/>
        <w:autoSpaceDN w:val="0"/>
        <w:adjustRightInd w:val="0"/>
        <w:spacing w:line="276" w:lineRule="auto"/>
        <w:rPr>
          <w:rFonts w:cs="HelveticaNeueLTCom-Roman"/>
          <w:color w:val="FF0000"/>
        </w:rPr>
      </w:pPr>
      <w:r w:rsidRPr="00D346AD">
        <w:rPr>
          <w:rFonts w:cs="HelveticaNeueLTCom-Roman"/>
          <w:b/>
          <w:color w:val="00B050"/>
        </w:rPr>
        <w:t>Construction Contracts Act</w:t>
      </w:r>
      <w:r w:rsidRPr="00BE3671">
        <w:rPr>
          <w:rFonts w:cs="HelveticaNeueLTCom-Roman"/>
          <w:color w:val="0070C0"/>
        </w:rPr>
        <w:t>.</w:t>
      </w:r>
      <w:r w:rsidR="00844EF0">
        <w:rPr>
          <w:rFonts w:cs="HelveticaNeueLTCom-Roman"/>
          <w:color w:val="FF0000"/>
        </w:rPr>
        <w:t xml:space="preserve"> [</w:t>
      </w:r>
      <w:proofErr w:type="gramStart"/>
      <w:r w:rsidR="00844EF0">
        <w:rPr>
          <w:rFonts w:cs="HelveticaNeueLTCom-Roman"/>
          <w:color w:val="FF0000"/>
        </w:rPr>
        <w:t>deadlines</w:t>
      </w:r>
      <w:proofErr w:type="gramEnd"/>
      <w:r w:rsidR="00844EF0">
        <w:rPr>
          <w:rFonts w:cs="HelveticaNeueLTCom-Roman"/>
          <w:color w:val="FF0000"/>
        </w:rPr>
        <w:t xml:space="preserve"> for settlement under </w:t>
      </w:r>
      <w:r w:rsidR="00844EF0" w:rsidRPr="00844EF0">
        <w:rPr>
          <w:rFonts w:cs="HelveticaNeueLTCom-Roman"/>
          <w:b/>
          <w:color w:val="0070C0"/>
        </w:rPr>
        <w:t>NZS 3910</w:t>
      </w:r>
      <w:r w:rsidR="00844EF0" w:rsidRPr="00844EF0">
        <w:rPr>
          <w:rFonts w:cs="HelveticaNeueLTCom-Roman"/>
          <w:color w:val="0070C0"/>
        </w:rPr>
        <w:t xml:space="preserve"> </w:t>
      </w:r>
      <w:r w:rsidR="00844EF0">
        <w:rPr>
          <w:rFonts w:cs="HelveticaNeueLTCom-Roman"/>
          <w:color w:val="FF0000"/>
        </w:rPr>
        <w:t xml:space="preserve">are longer than those under the </w:t>
      </w:r>
      <w:r w:rsidR="00844EF0" w:rsidRPr="00844EF0">
        <w:rPr>
          <w:rFonts w:cs="HelveticaNeueLTCom-Roman"/>
          <w:b/>
          <w:color w:val="00B050"/>
        </w:rPr>
        <w:t xml:space="preserve">Construction Contracts Act </w:t>
      </w:r>
      <w:r w:rsidR="00844EF0">
        <w:rPr>
          <w:rFonts w:cs="HelveticaNeueLTCom-Roman"/>
          <w:color w:val="FF0000"/>
        </w:rPr>
        <w:t>to allow more time to reach a settlement]</w:t>
      </w:r>
    </w:p>
    <w:p w14:paraId="04BFC3B7" w14:textId="77777777" w:rsidR="00A347E4" w:rsidRPr="00BE3671" w:rsidRDefault="00A347E4" w:rsidP="00981411">
      <w:pPr>
        <w:autoSpaceDE w:val="0"/>
        <w:autoSpaceDN w:val="0"/>
        <w:adjustRightInd w:val="0"/>
        <w:spacing w:after="0" w:line="276" w:lineRule="auto"/>
        <w:rPr>
          <w:rFonts w:cs="HelveticaNeueLTCom-Roman"/>
          <w:color w:val="0070C0"/>
        </w:rPr>
      </w:pPr>
      <w:r w:rsidRPr="00BE3671">
        <w:rPr>
          <w:rFonts w:cs="HelveticaNeueLTCom-Roman"/>
          <w:color w:val="0070C0"/>
        </w:rPr>
        <w:t>The time frame and deadlines for the final payment claim are summarised below:</w:t>
      </w:r>
    </w:p>
    <w:p w14:paraId="36FA3148" w14:textId="1F32E724" w:rsidR="00E4698F" w:rsidRPr="00844EF0" w:rsidRDefault="00A347E4" w:rsidP="00981411">
      <w:pPr>
        <w:autoSpaceDE w:val="0"/>
        <w:autoSpaceDN w:val="0"/>
        <w:adjustRightInd w:val="0"/>
        <w:spacing w:line="276" w:lineRule="auto"/>
        <w:rPr>
          <w:rFonts w:cs="HelveticaNeueLTCom-Roman"/>
          <w:color w:val="FF0000"/>
        </w:rPr>
      </w:pPr>
      <w:r w:rsidRPr="00BE3671">
        <w:rPr>
          <w:rFonts w:cs="HelveticaNeueLTCom-Bd"/>
          <w:color w:val="0070C0"/>
        </w:rPr>
        <w:t>Deadline</w:t>
      </w:r>
      <w:r w:rsidR="00E4698F">
        <w:rPr>
          <w:rFonts w:cs="HelveticaNeueLTCom-Bd"/>
          <w:color w:val="0070C0"/>
        </w:rPr>
        <w:t xml:space="preserve"> </w:t>
      </w:r>
      <w:r w:rsidRPr="00BE3671">
        <w:rPr>
          <w:rFonts w:cs="HelveticaNeueLTCom-Bd"/>
          <w:color w:val="0070C0"/>
        </w:rPr>
        <w:t>(Working Day)</w:t>
      </w:r>
      <w:r w:rsidR="00844EF0">
        <w:rPr>
          <w:rFonts w:cs="HelveticaNeueLTCom-Bd"/>
          <w:color w:val="0070C0"/>
        </w:rPr>
        <w:t xml:space="preserve"> </w:t>
      </w:r>
      <w:r w:rsidR="00844EF0">
        <w:rPr>
          <w:rFonts w:cs="HelveticaNeueLTCom-Bd"/>
          <w:color w:val="FF0000"/>
        </w:rPr>
        <w:t xml:space="preserve">[as set out] </w:t>
      </w:r>
    </w:p>
    <w:p w14:paraId="37416934" w14:textId="77777777" w:rsidR="00B95620" w:rsidRDefault="00E4698F" w:rsidP="00981411">
      <w:pPr>
        <w:autoSpaceDE w:val="0"/>
        <w:autoSpaceDN w:val="0"/>
        <w:adjustRightInd w:val="0"/>
        <w:spacing w:after="0" w:line="276" w:lineRule="auto"/>
        <w:rPr>
          <w:rFonts w:cs="HelveticaNeueLTCom-Roman"/>
          <w:color w:val="0070C0"/>
        </w:rPr>
      </w:pPr>
      <w:r w:rsidRPr="00E4698F">
        <w:rPr>
          <w:rFonts w:cs="HelveticaNeueLTCom-Roman"/>
          <w:b/>
          <w:color w:val="0070C0"/>
        </w:rPr>
        <w:t xml:space="preserve">WD </w:t>
      </w:r>
      <w:r w:rsidR="00A347E4" w:rsidRPr="00E4698F">
        <w:rPr>
          <w:rFonts w:cs="HelveticaNeueLTCom-Roman"/>
          <w:b/>
          <w:color w:val="0070C0"/>
        </w:rPr>
        <w:t>0</w:t>
      </w:r>
      <w:r w:rsidR="00A347E4" w:rsidRPr="00BE3671">
        <w:rPr>
          <w:rFonts w:cs="HelveticaNeueLTCom-Roman"/>
          <w:color w:val="0070C0"/>
        </w:rPr>
        <w:t xml:space="preserve"> Contractor serves final payment claim on Engineer;</w:t>
      </w:r>
      <w:r w:rsidR="00BB543B">
        <w:rPr>
          <w:rFonts w:cs="HelveticaNeueLTCom-Roman"/>
          <w:color w:val="0070C0"/>
        </w:rPr>
        <w:t xml:space="preserve"> </w:t>
      </w:r>
      <w:r w:rsidR="00A347E4" w:rsidRPr="00BE3671">
        <w:rPr>
          <w:rFonts w:cs="HelveticaNeueLTCom-Roman"/>
          <w:color w:val="0070C0"/>
        </w:rPr>
        <w:t xml:space="preserve">copy to Principal. </w:t>
      </w:r>
    </w:p>
    <w:p w14:paraId="636DC5C2" w14:textId="77777777" w:rsidR="00A347E4" w:rsidRPr="00E4698F" w:rsidRDefault="00B95620" w:rsidP="00981411">
      <w:pPr>
        <w:autoSpaceDE w:val="0"/>
        <w:autoSpaceDN w:val="0"/>
        <w:adjustRightInd w:val="0"/>
        <w:spacing w:line="276" w:lineRule="auto"/>
        <w:rPr>
          <w:rFonts w:cs="HelveticaNeueLTCom-Roman"/>
          <w:b/>
          <w:color w:val="0070C0"/>
        </w:rPr>
      </w:pPr>
      <w:r>
        <w:rPr>
          <w:rFonts w:cs="HelveticaNeueLTCom-Roman"/>
          <w:color w:val="0070C0"/>
        </w:rPr>
        <w:t xml:space="preserve">            </w:t>
      </w:r>
      <w:r w:rsidR="00A347E4" w:rsidRPr="00BE3671">
        <w:rPr>
          <w:rFonts w:cs="HelveticaNeueLTCom-Roman"/>
          <w:color w:val="0070C0"/>
        </w:rPr>
        <w:t>All subsequent deadlines number</w:t>
      </w:r>
      <w:r w:rsidR="00BB543B">
        <w:rPr>
          <w:rFonts w:cs="HelveticaNeueLTCom-Roman"/>
          <w:color w:val="0070C0"/>
        </w:rPr>
        <w:t xml:space="preserve"> </w:t>
      </w:r>
      <w:r w:rsidR="00A347E4" w:rsidRPr="00BE3671">
        <w:rPr>
          <w:rFonts w:cs="HelveticaNeueLTCom-Roman"/>
          <w:color w:val="0070C0"/>
        </w:rPr>
        <w:t>from this date</w:t>
      </w:r>
      <w:r w:rsidR="00E4698F">
        <w:rPr>
          <w:rFonts w:cs="HelveticaNeueLTCom-Roman"/>
          <w:color w:val="0070C0"/>
        </w:rPr>
        <w:t xml:space="preserve">  </w:t>
      </w:r>
      <w:r>
        <w:rPr>
          <w:rFonts w:cs="HelveticaNeueLTCom-Roman"/>
          <w:color w:val="0070C0"/>
        </w:rPr>
        <w:t xml:space="preserve">                                                          </w:t>
      </w:r>
      <w:r>
        <w:rPr>
          <w:rFonts w:cs="HelveticaNeueLTCom-Roman"/>
          <w:b/>
          <w:color w:val="0070C0"/>
        </w:rPr>
        <w:t>12.4.1</w:t>
      </w:r>
      <w:r>
        <w:rPr>
          <w:rFonts w:cs="HelveticaNeueLTCom-Roman"/>
          <w:color w:val="0070C0"/>
        </w:rPr>
        <w:t xml:space="preserve">                                                                                                 </w:t>
      </w:r>
    </w:p>
    <w:p w14:paraId="05488377" w14:textId="77777777" w:rsidR="00E4698F" w:rsidRDefault="00E4698F" w:rsidP="00981411">
      <w:pPr>
        <w:autoSpaceDE w:val="0"/>
        <w:autoSpaceDN w:val="0"/>
        <w:adjustRightInd w:val="0"/>
        <w:spacing w:line="276" w:lineRule="auto"/>
        <w:rPr>
          <w:rFonts w:cs="HelveticaNeueLTCom-Roman"/>
          <w:color w:val="0070C0"/>
        </w:rPr>
      </w:pPr>
      <w:r w:rsidRPr="00E4698F">
        <w:rPr>
          <w:rFonts w:cs="HelveticaNeueLTCom-Roman"/>
          <w:b/>
          <w:color w:val="0070C0"/>
        </w:rPr>
        <w:t xml:space="preserve">WD </w:t>
      </w:r>
      <w:r w:rsidR="00A347E4" w:rsidRPr="00E4698F">
        <w:rPr>
          <w:rFonts w:cs="HelveticaNeueLTCom-Roman"/>
          <w:b/>
          <w:color w:val="0070C0"/>
        </w:rPr>
        <w:t xml:space="preserve">20 </w:t>
      </w:r>
      <w:r w:rsidR="00A347E4" w:rsidRPr="00BE3671">
        <w:rPr>
          <w:rFonts w:cs="HelveticaNeueLTCom-Roman"/>
          <w:color w:val="0070C0"/>
        </w:rPr>
        <w:t>Engineer provides Final Payment Schedule to</w:t>
      </w:r>
      <w:r w:rsidR="00BB543B">
        <w:rPr>
          <w:rFonts w:cs="HelveticaNeueLTCom-Roman"/>
          <w:color w:val="0070C0"/>
        </w:rPr>
        <w:t xml:space="preserve"> </w:t>
      </w:r>
      <w:r w:rsidR="00A347E4" w:rsidRPr="00BE3671">
        <w:rPr>
          <w:rFonts w:cs="HelveticaNeueLTCom-Roman"/>
          <w:color w:val="0070C0"/>
        </w:rPr>
        <w:t>Contractor; copy to Principal.</w:t>
      </w:r>
      <w:r>
        <w:rPr>
          <w:rFonts w:cs="HelveticaNeueLTCom-Roman"/>
          <w:color w:val="0070C0"/>
        </w:rPr>
        <w:t xml:space="preserve"> </w:t>
      </w:r>
      <w:r w:rsidR="00B95620">
        <w:rPr>
          <w:rFonts w:cs="HelveticaNeueLTCom-Roman"/>
          <w:color w:val="0070C0"/>
        </w:rPr>
        <w:t xml:space="preserve">          </w:t>
      </w:r>
      <w:r>
        <w:rPr>
          <w:rFonts w:cs="HelveticaNeueLTCom-Roman"/>
          <w:b/>
          <w:color w:val="0070C0"/>
        </w:rPr>
        <w:t>12.5.1</w:t>
      </w:r>
    </w:p>
    <w:p w14:paraId="49E8137E" w14:textId="77777777" w:rsidR="00E4698F" w:rsidRDefault="00E4698F" w:rsidP="00981411">
      <w:pPr>
        <w:autoSpaceDE w:val="0"/>
        <w:autoSpaceDN w:val="0"/>
        <w:adjustRightInd w:val="0"/>
        <w:spacing w:after="0" w:line="276" w:lineRule="auto"/>
        <w:rPr>
          <w:rFonts w:cs="HelveticaNeueLTCom-Roman"/>
          <w:color w:val="0070C0"/>
        </w:rPr>
      </w:pPr>
      <w:r>
        <w:rPr>
          <w:rFonts w:cs="HelveticaNeueLTCom-Roman"/>
          <w:color w:val="0070C0"/>
        </w:rPr>
        <w:t xml:space="preserve">              </w:t>
      </w:r>
      <w:r w:rsidR="00A347E4" w:rsidRPr="00BE3671">
        <w:rPr>
          <w:rFonts w:cs="HelveticaNeueLTCom-Roman"/>
          <w:color w:val="0070C0"/>
        </w:rPr>
        <w:t>Final Payment Schedule should be stated as</w:t>
      </w:r>
      <w:r w:rsidR="00BB543B">
        <w:rPr>
          <w:rFonts w:cs="HelveticaNeueLTCom-Roman"/>
          <w:color w:val="0070C0"/>
        </w:rPr>
        <w:t xml:space="preserve"> </w:t>
      </w:r>
      <w:r w:rsidR="00A347E4" w:rsidRPr="00BE3671">
        <w:rPr>
          <w:rFonts w:cs="HelveticaNeueLTCom-Roman"/>
          <w:color w:val="0070C0"/>
        </w:rPr>
        <w:t xml:space="preserve">‘provisional’ in case it is necessary </w:t>
      </w:r>
    </w:p>
    <w:p w14:paraId="6740A981" w14:textId="77777777" w:rsidR="00A347E4" w:rsidRDefault="00E4698F" w:rsidP="00981411">
      <w:pPr>
        <w:autoSpaceDE w:val="0"/>
        <w:autoSpaceDN w:val="0"/>
        <w:adjustRightInd w:val="0"/>
        <w:spacing w:line="276" w:lineRule="auto"/>
        <w:rPr>
          <w:rFonts w:cs="HelveticaNeueLTCom-Roman"/>
          <w:color w:val="0070C0"/>
        </w:rPr>
      </w:pPr>
      <w:r>
        <w:rPr>
          <w:rFonts w:cs="HelveticaNeueLTCom-Roman"/>
          <w:color w:val="0070C0"/>
        </w:rPr>
        <w:t xml:space="preserve">              </w:t>
      </w:r>
      <w:proofErr w:type="gramStart"/>
      <w:r w:rsidR="00B95620">
        <w:rPr>
          <w:rFonts w:cs="HelveticaNeueLTCom-Roman"/>
          <w:color w:val="0070C0"/>
        </w:rPr>
        <w:t>for</w:t>
      </w:r>
      <w:proofErr w:type="gramEnd"/>
      <w:r w:rsidR="00B95620">
        <w:rPr>
          <w:rFonts w:cs="HelveticaNeueLTCom-Roman"/>
          <w:color w:val="0070C0"/>
        </w:rPr>
        <w:t xml:space="preserve"> a </w:t>
      </w:r>
      <w:r w:rsidRPr="00BE3671">
        <w:rPr>
          <w:rFonts w:cs="HelveticaNeueLTCom-Roman"/>
          <w:color w:val="0070C0"/>
        </w:rPr>
        <w:t>R</w:t>
      </w:r>
      <w:r w:rsidR="00A347E4" w:rsidRPr="00BE3671">
        <w:rPr>
          <w:rFonts w:cs="HelveticaNeueLTCom-Roman"/>
          <w:color w:val="0070C0"/>
        </w:rPr>
        <w:t>eplacement</w:t>
      </w:r>
      <w:r>
        <w:rPr>
          <w:rFonts w:cs="HelveticaNeueLTCom-Roman"/>
          <w:color w:val="0070C0"/>
        </w:rPr>
        <w:t xml:space="preserve"> </w:t>
      </w:r>
      <w:r w:rsidR="00A347E4" w:rsidRPr="00BE3671">
        <w:rPr>
          <w:rFonts w:cs="HelveticaNeueLTCom-Roman"/>
          <w:color w:val="0070C0"/>
        </w:rPr>
        <w:t xml:space="preserve">Final Payment Schedule to be provided under </w:t>
      </w:r>
      <w:r w:rsidR="00A347E4" w:rsidRPr="00B95620">
        <w:rPr>
          <w:rFonts w:cs="HelveticaNeueLTCom-Roman"/>
          <w:b/>
          <w:i/>
          <w:color w:val="0070C0"/>
        </w:rPr>
        <w:t>12.5.3</w:t>
      </w:r>
      <w:r w:rsidR="00A347E4" w:rsidRPr="00BE3671">
        <w:rPr>
          <w:rFonts w:cs="HelveticaNeueLTCom-Roman"/>
          <w:color w:val="0070C0"/>
        </w:rPr>
        <w:t>.OR</w:t>
      </w:r>
      <w:r>
        <w:rPr>
          <w:rFonts w:cs="HelveticaNeueLTCom-Roman"/>
          <w:color w:val="0070C0"/>
        </w:rPr>
        <w:t xml:space="preserve">  </w:t>
      </w:r>
      <w:r w:rsidR="00B95620">
        <w:rPr>
          <w:rFonts w:cs="HelveticaNeueLTCom-Roman"/>
          <w:color w:val="0070C0"/>
        </w:rPr>
        <w:t xml:space="preserve">        </w:t>
      </w:r>
      <w:r w:rsidR="00B95620" w:rsidRPr="00B95620">
        <w:rPr>
          <w:rFonts w:cs="HelveticaNeueLTCom-Roman"/>
          <w:b/>
          <w:color w:val="0070C0"/>
        </w:rPr>
        <w:t>12.5.6</w:t>
      </w:r>
    </w:p>
    <w:p w14:paraId="36B3A6CF" w14:textId="77777777" w:rsidR="00B95620" w:rsidRDefault="00E4698F" w:rsidP="00981411">
      <w:pPr>
        <w:autoSpaceDE w:val="0"/>
        <w:autoSpaceDN w:val="0"/>
        <w:adjustRightInd w:val="0"/>
        <w:spacing w:after="0" w:line="276" w:lineRule="auto"/>
        <w:rPr>
          <w:rFonts w:cs="HelveticaNeueLTCom-Roman"/>
          <w:color w:val="0070C0"/>
        </w:rPr>
      </w:pPr>
      <w:r>
        <w:rPr>
          <w:rFonts w:cs="HelveticaNeueLTCom-Roman"/>
          <w:color w:val="0070C0"/>
        </w:rPr>
        <w:t xml:space="preserve">              </w:t>
      </w:r>
      <w:r w:rsidR="00A347E4" w:rsidRPr="00BE3671">
        <w:rPr>
          <w:rFonts w:cs="HelveticaNeueLTCom-Roman"/>
          <w:color w:val="0070C0"/>
        </w:rPr>
        <w:t>If a Final Payment Schedule cannot be provided,</w:t>
      </w:r>
      <w:r w:rsidR="00BB543B">
        <w:rPr>
          <w:rFonts w:cs="HelveticaNeueLTCom-Roman"/>
          <w:color w:val="0070C0"/>
        </w:rPr>
        <w:t xml:space="preserve"> </w:t>
      </w:r>
      <w:r w:rsidR="00A347E4" w:rsidRPr="00BE3671">
        <w:rPr>
          <w:rFonts w:cs="HelveticaNeueLTCom-Roman"/>
          <w:color w:val="0070C0"/>
        </w:rPr>
        <w:t xml:space="preserve">Engineer issues explanatory </w:t>
      </w:r>
    </w:p>
    <w:p w14:paraId="25133116" w14:textId="4724D983" w:rsidR="00A347E4" w:rsidRPr="00BB543B" w:rsidRDefault="00B95620" w:rsidP="00981411">
      <w:pPr>
        <w:autoSpaceDE w:val="0"/>
        <w:autoSpaceDN w:val="0"/>
        <w:adjustRightInd w:val="0"/>
        <w:spacing w:line="276" w:lineRule="auto"/>
        <w:rPr>
          <w:rFonts w:cs="HelveticaNeueLTCom-Roman"/>
          <w:b/>
          <w:color w:val="0070C0"/>
        </w:rPr>
      </w:pPr>
      <w:r>
        <w:rPr>
          <w:rFonts w:cs="HelveticaNeueLTCom-Roman"/>
          <w:color w:val="0070C0"/>
        </w:rPr>
        <w:t xml:space="preserve">              </w:t>
      </w:r>
      <w:proofErr w:type="gramStart"/>
      <w:r w:rsidR="00A347E4" w:rsidRPr="00BE3671">
        <w:rPr>
          <w:rFonts w:cs="HelveticaNeueLTCom-Roman"/>
          <w:color w:val="0070C0"/>
        </w:rPr>
        <w:t>statement</w:t>
      </w:r>
      <w:proofErr w:type="gramEnd"/>
      <w:r w:rsidR="00A347E4" w:rsidRPr="00BE3671">
        <w:rPr>
          <w:rFonts w:cs="HelveticaNeueLTCom-Roman"/>
          <w:color w:val="0070C0"/>
        </w:rPr>
        <w:t xml:space="preserve"> and certificate in</w:t>
      </w:r>
      <w:r w:rsidR="00BB543B">
        <w:rPr>
          <w:rFonts w:cs="HelveticaNeueLTCom-Roman"/>
          <w:color w:val="0070C0"/>
        </w:rPr>
        <w:t xml:space="preserve"> </w:t>
      </w:r>
      <w:r w:rsidR="00A347E4" w:rsidRPr="00BE3671">
        <w:rPr>
          <w:rFonts w:cs="HelveticaNeueLTCom-Roman"/>
          <w:color w:val="0070C0"/>
        </w:rPr>
        <w:t>form</w:t>
      </w:r>
      <w:r w:rsidR="00E4698F">
        <w:rPr>
          <w:rFonts w:cs="HelveticaNeueLTCom-Roman"/>
          <w:color w:val="0070C0"/>
        </w:rPr>
        <w:t xml:space="preserve"> of a Progress Payment Schedule</w:t>
      </w:r>
      <w:r w:rsidR="00E4698F" w:rsidRPr="00BB543B">
        <w:rPr>
          <w:rFonts w:cs="HelveticaNeueLTCom-Roman"/>
          <w:b/>
          <w:color w:val="0070C0"/>
        </w:rPr>
        <w:t xml:space="preserve"> </w:t>
      </w:r>
      <w:r>
        <w:rPr>
          <w:rFonts w:cs="HelveticaNeueLTCom-Roman"/>
          <w:b/>
          <w:color w:val="0070C0"/>
        </w:rPr>
        <w:t xml:space="preserve">                                                  </w:t>
      </w:r>
    </w:p>
    <w:p w14:paraId="5413D7D2" w14:textId="77777777" w:rsidR="00B95620" w:rsidRDefault="00E4698F" w:rsidP="00981411">
      <w:pPr>
        <w:autoSpaceDE w:val="0"/>
        <w:autoSpaceDN w:val="0"/>
        <w:adjustRightInd w:val="0"/>
        <w:spacing w:after="0" w:line="276" w:lineRule="auto"/>
        <w:rPr>
          <w:rFonts w:cs="HelveticaNeueLTCom-Roman"/>
          <w:color w:val="0070C0"/>
        </w:rPr>
      </w:pPr>
      <w:r w:rsidRPr="00E4698F">
        <w:rPr>
          <w:rFonts w:cs="HelveticaNeueLTCom-Roman"/>
          <w:b/>
          <w:color w:val="0070C0"/>
        </w:rPr>
        <w:t xml:space="preserve">WD </w:t>
      </w:r>
      <w:r w:rsidR="00A347E4" w:rsidRPr="00E4698F">
        <w:rPr>
          <w:rFonts w:cs="HelveticaNeueLTCom-Roman"/>
          <w:b/>
          <w:color w:val="0070C0"/>
        </w:rPr>
        <w:t>30</w:t>
      </w:r>
      <w:r w:rsidR="00A347E4" w:rsidRPr="00BE3671">
        <w:rPr>
          <w:rFonts w:cs="HelveticaNeueLTCom-Roman"/>
          <w:color w:val="0070C0"/>
        </w:rPr>
        <w:t xml:space="preserve"> Principal may notify Engineer of any amendments or</w:t>
      </w:r>
      <w:r w:rsidR="00BB543B">
        <w:rPr>
          <w:rFonts w:cs="HelveticaNeueLTCom-Roman"/>
          <w:color w:val="0070C0"/>
        </w:rPr>
        <w:t xml:space="preserve"> </w:t>
      </w:r>
      <w:r w:rsidR="00A347E4" w:rsidRPr="00BE3671">
        <w:rPr>
          <w:rFonts w:cs="HelveticaNeueLTCom-Roman"/>
          <w:color w:val="0070C0"/>
        </w:rPr>
        <w:t xml:space="preserve">deductions, with </w:t>
      </w:r>
    </w:p>
    <w:p w14:paraId="184B67A9" w14:textId="6BB95CF1" w:rsidR="00A347E4" w:rsidRPr="00E4698F" w:rsidRDefault="00B95620" w:rsidP="00981411">
      <w:pPr>
        <w:autoSpaceDE w:val="0"/>
        <w:autoSpaceDN w:val="0"/>
        <w:adjustRightInd w:val="0"/>
        <w:spacing w:line="276" w:lineRule="auto"/>
        <w:rPr>
          <w:rFonts w:cs="HelveticaNeueLTCom-Roman"/>
          <w:color w:val="0070C0"/>
        </w:rPr>
      </w:pPr>
      <w:r>
        <w:rPr>
          <w:rFonts w:cs="HelveticaNeueLTCom-Roman"/>
          <w:color w:val="0070C0"/>
        </w:rPr>
        <w:t xml:space="preserve">              </w:t>
      </w:r>
      <w:proofErr w:type="gramStart"/>
      <w:r w:rsidR="00A347E4" w:rsidRPr="00BE3671">
        <w:rPr>
          <w:rFonts w:cs="HelveticaNeueLTCom-Roman"/>
          <w:color w:val="0070C0"/>
        </w:rPr>
        <w:t>reasons</w:t>
      </w:r>
      <w:proofErr w:type="gramEnd"/>
      <w:r w:rsidR="00A347E4" w:rsidRPr="00BE3671">
        <w:rPr>
          <w:rFonts w:cs="HelveticaNeueLTCom-Roman"/>
          <w:color w:val="0070C0"/>
        </w:rPr>
        <w:t xml:space="preserve">; copy to </w:t>
      </w:r>
      <w:r w:rsidR="00BB543B">
        <w:rPr>
          <w:rFonts w:cs="HelveticaNeueLTCom-Roman"/>
          <w:color w:val="0070C0"/>
        </w:rPr>
        <w:t>C</w:t>
      </w:r>
      <w:r w:rsidR="00A347E4" w:rsidRPr="00BE3671">
        <w:rPr>
          <w:rFonts w:cs="HelveticaNeueLTCom-Roman"/>
          <w:color w:val="0070C0"/>
        </w:rPr>
        <w:t>ontractor</w:t>
      </w:r>
      <w:r w:rsidR="00E4698F">
        <w:rPr>
          <w:rFonts w:cs="HelveticaNeueLTCom-Roman"/>
          <w:color w:val="0070C0"/>
        </w:rPr>
        <w:t xml:space="preserve"> </w:t>
      </w:r>
      <w:r>
        <w:rPr>
          <w:rFonts w:cs="HelveticaNeueLTCom-Roman"/>
          <w:color w:val="0070C0"/>
        </w:rPr>
        <w:t xml:space="preserve">                                                                                        </w:t>
      </w:r>
      <w:r w:rsidR="00D72879">
        <w:rPr>
          <w:rFonts w:cs="HelveticaNeueLTCom-Roman"/>
          <w:color w:val="0070C0"/>
        </w:rPr>
        <w:t xml:space="preserve">    </w:t>
      </w:r>
      <w:r>
        <w:rPr>
          <w:rFonts w:cs="HelveticaNeueLTCom-Roman"/>
          <w:color w:val="0070C0"/>
        </w:rPr>
        <w:t xml:space="preserve"> </w:t>
      </w:r>
      <w:r w:rsidR="00A347E4" w:rsidRPr="00E4698F">
        <w:rPr>
          <w:rFonts w:cs="HelveticaNeueLTCom-Roman"/>
          <w:b/>
          <w:color w:val="0070C0"/>
        </w:rPr>
        <w:t>12.5.2</w:t>
      </w:r>
    </w:p>
    <w:p w14:paraId="1FD4861A" w14:textId="412F6809" w:rsidR="00D63D54" w:rsidRDefault="00D63D54" w:rsidP="00981411">
      <w:pPr>
        <w:autoSpaceDE w:val="0"/>
        <w:autoSpaceDN w:val="0"/>
        <w:adjustRightInd w:val="0"/>
        <w:spacing w:line="276" w:lineRule="auto"/>
        <w:rPr>
          <w:rFonts w:cs="HelveticaNeueLTCom-It"/>
          <w:i/>
          <w:iCs/>
          <w:color w:val="0070C0"/>
        </w:rPr>
      </w:pPr>
      <w:r w:rsidRPr="00D63D54">
        <w:rPr>
          <w:rFonts w:cs="HelveticaNeueLTCom-Roman"/>
          <w:b/>
          <w:color w:val="0070C0"/>
        </w:rPr>
        <w:t xml:space="preserve">WD </w:t>
      </w:r>
      <w:r w:rsidR="00A347E4" w:rsidRPr="00D63D54">
        <w:rPr>
          <w:rFonts w:cs="HelveticaNeueLTCom-Roman"/>
          <w:b/>
          <w:color w:val="0070C0"/>
        </w:rPr>
        <w:t>35</w:t>
      </w:r>
      <w:r w:rsidR="00A347E4" w:rsidRPr="00BE3671">
        <w:rPr>
          <w:rFonts w:cs="HelveticaNeueLTCom-Roman"/>
          <w:color w:val="0070C0"/>
        </w:rPr>
        <w:t xml:space="preserve"> </w:t>
      </w:r>
      <w:r w:rsidR="00A347E4" w:rsidRPr="00BE3671">
        <w:rPr>
          <w:rFonts w:cs="HelveticaNeueLTCom-It"/>
          <w:i/>
          <w:iCs/>
          <w:color w:val="0070C0"/>
        </w:rPr>
        <w:t>If Principal notifies amendments or deductions under</w:t>
      </w:r>
      <w:r w:rsidR="00E4698F">
        <w:rPr>
          <w:rFonts w:cs="HelveticaNeueLTCom-It"/>
          <w:i/>
          <w:iCs/>
          <w:color w:val="0070C0"/>
        </w:rPr>
        <w:t xml:space="preserve"> </w:t>
      </w:r>
      <w:r w:rsidR="00A347E4" w:rsidRPr="00E4698F">
        <w:rPr>
          <w:rFonts w:cs="HelveticaNeueLTCom-It"/>
          <w:b/>
          <w:i/>
          <w:iCs/>
          <w:color w:val="0070C0"/>
        </w:rPr>
        <w:t>12.5.2</w:t>
      </w:r>
      <w:r w:rsidR="00A347E4" w:rsidRPr="00BE3671">
        <w:rPr>
          <w:rFonts w:cs="HelveticaNeueLTCom-It"/>
          <w:i/>
          <w:iCs/>
          <w:color w:val="0070C0"/>
        </w:rPr>
        <w:t>:</w:t>
      </w:r>
      <w:r w:rsidR="00E4698F">
        <w:rPr>
          <w:rFonts w:cs="HelveticaNeueLTCom-It"/>
          <w:i/>
          <w:iCs/>
          <w:color w:val="0070C0"/>
        </w:rPr>
        <w:t xml:space="preserve"> </w:t>
      </w:r>
      <w:r w:rsidR="002C0FFF">
        <w:rPr>
          <w:rFonts w:cs="HelveticaNeueLTCom-It"/>
          <w:i/>
          <w:iCs/>
          <w:color w:val="0070C0"/>
        </w:rPr>
        <w:t xml:space="preserve">  </w:t>
      </w:r>
      <w:r w:rsidR="00B95620">
        <w:rPr>
          <w:rFonts w:cs="HelveticaNeueLTCom-It"/>
          <w:i/>
          <w:iCs/>
          <w:color w:val="0070C0"/>
        </w:rPr>
        <w:t xml:space="preserve">                            </w:t>
      </w:r>
      <w:r w:rsidR="00D72879">
        <w:rPr>
          <w:rFonts w:cs="HelveticaNeueLTCom-It"/>
          <w:i/>
          <w:iCs/>
          <w:color w:val="0070C0"/>
        </w:rPr>
        <w:t xml:space="preserve">    </w:t>
      </w:r>
      <w:r w:rsidR="00B95620">
        <w:rPr>
          <w:rFonts w:cs="HelveticaNeueLTCom-It"/>
          <w:i/>
          <w:iCs/>
          <w:color w:val="0070C0"/>
        </w:rPr>
        <w:t xml:space="preserve">  </w:t>
      </w:r>
      <w:r w:rsidR="002C0FFF" w:rsidRPr="002C0FFF">
        <w:rPr>
          <w:rFonts w:cs="HelveticaNeueLTCom-It"/>
          <w:b/>
          <w:iCs/>
          <w:color w:val="0070C0"/>
        </w:rPr>
        <w:t>12.5.3</w:t>
      </w:r>
    </w:p>
    <w:p w14:paraId="372966C4" w14:textId="77777777" w:rsidR="00B95620" w:rsidRDefault="00D63D54" w:rsidP="00981411">
      <w:pPr>
        <w:autoSpaceDE w:val="0"/>
        <w:autoSpaceDN w:val="0"/>
        <w:adjustRightInd w:val="0"/>
        <w:spacing w:after="0" w:line="276" w:lineRule="auto"/>
        <w:rPr>
          <w:rFonts w:cs="HelveticaNeueLTCom-Roman"/>
          <w:color w:val="0070C0"/>
        </w:rPr>
      </w:pPr>
      <w:r>
        <w:rPr>
          <w:rFonts w:cs="HelveticaNeueLTCom-It"/>
          <w:i/>
          <w:iCs/>
          <w:color w:val="0070C0"/>
        </w:rPr>
        <w:t xml:space="preserve">             </w:t>
      </w:r>
      <w:r w:rsidR="00A347E4" w:rsidRPr="00BE3671">
        <w:rPr>
          <w:rFonts w:cs="HelveticaNeueLTCom-Roman"/>
          <w:color w:val="0070C0"/>
        </w:rPr>
        <w:t>Engineer provides replacement Final Payment Schedule</w:t>
      </w:r>
      <w:r w:rsidR="00E4698F">
        <w:rPr>
          <w:rFonts w:cs="HelveticaNeueLTCom-Roman"/>
          <w:color w:val="0070C0"/>
        </w:rPr>
        <w:t xml:space="preserve"> </w:t>
      </w:r>
      <w:r w:rsidR="00A347E4" w:rsidRPr="00BE3671">
        <w:rPr>
          <w:rFonts w:cs="HelveticaNeueLTCom-Roman"/>
          <w:color w:val="0070C0"/>
        </w:rPr>
        <w:t>t</w:t>
      </w:r>
      <w:r w:rsidR="002C0FFF">
        <w:rPr>
          <w:rFonts w:cs="HelveticaNeueLTCom-Roman"/>
          <w:color w:val="0070C0"/>
        </w:rPr>
        <w:t xml:space="preserve">o Contractor; </w:t>
      </w:r>
    </w:p>
    <w:p w14:paraId="4A584671" w14:textId="77777777" w:rsidR="00E4698F" w:rsidRDefault="00B95620" w:rsidP="00981411">
      <w:pPr>
        <w:autoSpaceDE w:val="0"/>
        <w:autoSpaceDN w:val="0"/>
        <w:adjustRightInd w:val="0"/>
        <w:spacing w:line="276" w:lineRule="auto"/>
        <w:rPr>
          <w:rFonts w:cs="HelveticaNeueLTCom-It"/>
          <w:i/>
          <w:iCs/>
          <w:color w:val="0070C0"/>
        </w:rPr>
      </w:pPr>
      <w:r>
        <w:rPr>
          <w:rFonts w:cs="HelveticaNeueLTCom-Roman"/>
          <w:color w:val="0070C0"/>
        </w:rPr>
        <w:t xml:space="preserve">             </w:t>
      </w:r>
      <w:proofErr w:type="gramStart"/>
      <w:r w:rsidR="002C0FFF">
        <w:rPr>
          <w:rFonts w:cs="HelveticaNeueLTCom-Roman"/>
          <w:color w:val="0070C0"/>
        </w:rPr>
        <w:t>copy</w:t>
      </w:r>
      <w:proofErr w:type="gramEnd"/>
      <w:r w:rsidR="002C0FFF">
        <w:rPr>
          <w:rFonts w:cs="HelveticaNeueLTCom-Roman"/>
          <w:color w:val="0070C0"/>
        </w:rPr>
        <w:t xml:space="preserve"> to Principal </w:t>
      </w:r>
      <w:r w:rsidR="00A347E4" w:rsidRPr="00BE3671">
        <w:rPr>
          <w:rFonts w:cs="HelveticaNeueLTCom-It"/>
          <w:i/>
          <w:iCs/>
          <w:color w:val="0070C0"/>
        </w:rPr>
        <w:t xml:space="preserve">OR </w:t>
      </w:r>
    </w:p>
    <w:p w14:paraId="379343B4" w14:textId="52B6FD0E" w:rsidR="00A347E4" w:rsidRPr="00BE3671" w:rsidRDefault="002C0FFF" w:rsidP="00981411">
      <w:pPr>
        <w:autoSpaceDE w:val="0"/>
        <w:autoSpaceDN w:val="0"/>
        <w:adjustRightInd w:val="0"/>
        <w:spacing w:after="0" w:line="276" w:lineRule="auto"/>
        <w:rPr>
          <w:rFonts w:cs="HelveticaNeueLTCom-It"/>
          <w:i/>
          <w:iCs/>
          <w:color w:val="0070C0"/>
        </w:rPr>
      </w:pPr>
      <w:r>
        <w:rPr>
          <w:rFonts w:cs="HelveticaNeueLTCom-It"/>
          <w:i/>
          <w:iCs/>
          <w:color w:val="0070C0"/>
        </w:rPr>
        <w:t xml:space="preserve">             </w:t>
      </w:r>
      <w:proofErr w:type="gramStart"/>
      <w:r w:rsidR="00A347E4" w:rsidRPr="00BE3671">
        <w:rPr>
          <w:rFonts w:cs="HelveticaNeueLTCom-It"/>
          <w:i/>
          <w:iCs/>
          <w:color w:val="0070C0"/>
        </w:rPr>
        <w:t>if</w:t>
      </w:r>
      <w:proofErr w:type="gramEnd"/>
      <w:r w:rsidR="00A347E4" w:rsidRPr="00BE3671">
        <w:rPr>
          <w:rFonts w:cs="HelveticaNeueLTCom-It"/>
          <w:i/>
          <w:iCs/>
          <w:color w:val="0070C0"/>
        </w:rPr>
        <w:t xml:space="preserve"> no Principal’s deductions are notified under</w:t>
      </w:r>
      <w:r w:rsidR="00E4698F">
        <w:rPr>
          <w:rFonts w:cs="HelveticaNeueLTCom-It"/>
          <w:i/>
          <w:iCs/>
          <w:color w:val="0070C0"/>
        </w:rPr>
        <w:t xml:space="preserve"> </w:t>
      </w:r>
      <w:r w:rsidR="00A347E4" w:rsidRPr="00E4698F">
        <w:rPr>
          <w:rFonts w:cs="HelveticaNeueLTCom-It"/>
          <w:b/>
          <w:i/>
          <w:iCs/>
          <w:color w:val="0070C0"/>
        </w:rPr>
        <w:t>12.5.2</w:t>
      </w:r>
      <w:r w:rsidR="00A347E4" w:rsidRPr="00BE3671">
        <w:rPr>
          <w:rFonts w:cs="HelveticaNeueLTCom-It"/>
          <w:i/>
          <w:iCs/>
          <w:color w:val="0070C0"/>
        </w:rPr>
        <w:t>:</w:t>
      </w:r>
      <w:r>
        <w:rPr>
          <w:rFonts w:cs="HelveticaNeueLTCom-It"/>
          <w:i/>
          <w:iCs/>
          <w:color w:val="0070C0"/>
        </w:rPr>
        <w:t xml:space="preserve">                  </w:t>
      </w:r>
      <w:r w:rsidR="00B95620">
        <w:rPr>
          <w:rFonts w:cs="HelveticaNeueLTCom-It"/>
          <w:i/>
          <w:iCs/>
          <w:color w:val="0070C0"/>
        </w:rPr>
        <w:t xml:space="preserve">                           </w:t>
      </w:r>
      <w:r w:rsidR="00D72879">
        <w:rPr>
          <w:rFonts w:cs="HelveticaNeueLTCom-It"/>
          <w:i/>
          <w:iCs/>
          <w:color w:val="0070C0"/>
        </w:rPr>
        <w:t xml:space="preserve">    </w:t>
      </w:r>
      <w:r w:rsidR="00B95620">
        <w:rPr>
          <w:rFonts w:cs="HelveticaNeueLTCom-It"/>
          <w:i/>
          <w:iCs/>
          <w:color w:val="0070C0"/>
        </w:rPr>
        <w:t xml:space="preserve">  </w:t>
      </w:r>
      <w:r w:rsidRPr="002C0FFF">
        <w:rPr>
          <w:rFonts w:cs="HelveticaNeueLTCom-It"/>
          <w:b/>
          <w:iCs/>
          <w:color w:val="0070C0"/>
        </w:rPr>
        <w:t>12.5.4</w:t>
      </w:r>
    </w:p>
    <w:p w14:paraId="27992463" w14:textId="77777777" w:rsidR="002C0FFF" w:rsidRDefault="002C0FFF" w:rsidP="00981411">
      <w:pPr>
        <w:autoSpaceDE w:val="0"/>
        <w:autoSpaceDN w:val="0"/>
        <w:adjustRightInd w:val="0"/>
        <w:spacing w:after="0" w:line="276" w:lineRule="auto"/>
        <w:rPr>
          <w:rFonts w:cs="HelveticaNeueLTCom-Roman"/>
          <w:color w:val="0070C0"/>
        </w:rPr>
      </w:pPr>
    </w:p>
    <w:p w14:paraId="3915B532" w14:textId="77777777" w:rsidR="00B95620" w:rsidRDefault="002C0FFF" w:rsidP="00981411">
      <w:pPr>
        <w:autoSpaceDE w:val="0"/>
        <w:autoSpaceDN w:val="0"/>
        <w:adjustRightInd w:val="0"/>
        <w:spacing w:after="0" w:line="276" w:lineRule="auto"/>
        <w:rPr>
          <w:rFonts w:cs="HelveticaNeueLTCom-Roman"/>
          <w:color w:val="0070C0"/>
        </w:rPr>
      </w:pPr>
      <w:r>
        <w:rPr>
          <w:rFonts w:cs="HelveticaNeueLTCom-Roman"/>
          <w:color w:val="0070C0"/>
        </w:rPr>
        <w:t xml:space="preserve">             </w:t>
      </w:r>
      <w:r w:rsidR="00A347E4" w:rsidRPr="00BE3671">
        <w:rPr>
          <w:rFonts w:cs="HelveticaNeueLTCom-Roman"/>
          <w:color w:val="0070C0"/>
        </w:rPr>
        <w:t>No action is required: the original Final Payment</w:t>
      </w:r>
      <w:r>
        <w:rPr>
          <w:rFonts w:cs="HelveticaNeueLTCom-Roman"/>
          <w:color w:val="0070C0"/>
        </w:rPr>
        <w:t xml:space="preserve"> </w:t>
      </w:r>
      <w:r w:rsidR="00A347E4" w:rsidRPr="00BE3671">
        <w:rPr>
          <w:rFonts w:cs="HelveticaNeueLTCom-Roman"/>
          <w:color w:val="0070C0"/>
        </w:rPr>
        <w:t xml:space="preserve">Schedule issued </w:t>
      </w:r>
    </w:p>
    <w:p w14:paraId="10D500BB" w14:textId="77777777" w:rsidR="00A347E4" w:rsidRPr="00BE3671" w:rsidRDefault="00B95620" w:rsidP="00981411">
      <w:pPr>
        <w:autoSpaceDE w:val="0"/>
        <w:autoSpaceDN w:val="0"/>
        <w:adjustRightInd w:val="0"/>
        <w:spacing w:line="276" w:lineRule="auto"/>
        <w:rPr>
          <w:rFonts w:cs="HelveticaNeueLTCom-Roman"/>
          <w:color w:val="0070C0"/>
        </w:rPr>
      </w:pPr>
      <w:r>
        <w:rPr>
          <w:rFonts w:cs="HelveticaNeueLTCom-Roman"/>
          <w:color w:val="0070C0"/>
        </w:rPr>
        <w:t xml:space="preserve">             </w:t>
      </w:r>
      <w:proofErr w:type="gramStart"/>
      <w:r w:rsidR="00A347E4" w:rsidRPr="00BE3671">
        <w:rPr>
          <w:rFonts w:cs="HelveticaNeueLTCom-Roman"/>
          <w:color w:val="0070C0"/>
        </w:rPr>
        <w:t>under</w:t>
      </w:r>
      <w:proofErr w:type="gramEnd"/>
      <w:r w:rsidR="00A347E4" w:rsidRPr="00BE3671">
        <w:rPr>
          <w:rFonts w:cs="HelveticaNeueLTCom-Roman"/>
          <w:color w:val="0070C0"/>
        </w:rPr>
        <w:t xml:space="preserve"> </w:t>
      </w:r>
      <w:r w:rsidR="00A347E4" w:rsidRPr="00B95620">
        <w:rPr>
          <w:rFonts w:cs="HelveticaNeueLTCom-Roman"/>
          <w:b/>
          <w:i/>
          <w:color w:val="0070C0"/>
        </w:rPr>
        <w:t>12.5.1</w:t>
      </w:r>
      <w:r w:rsidR="00A347E4" w:rsidRPr="00BE3671">
        <w:rPr>
          <w:rFonts w:cs="HelveticaNeueLTCom-Roman"/>
          <w:color w:val="0070C0"/>
        </w:rPr>
        <w:t xml:space="preserve"> ceases to be provisional.</w:t>
      </w:r>
    </w:p>
    <w:p w14:paraId="5689B6F0" w14:textId="5116EF7B" w:rsidR="00A347E4" w:rsidRPr="00BE3671" w:rsidRDefault="002C0FFF" w:rsidP="00981411">
      <w:pPr>
        <w:autoSpaceDE w:val="0"/>
        <w:autoSpaceDN w:val="0"/>
        <w:adjustRightInd w:val="0"/>
        <w:spacing w:line="276" w:lineRule="auto"/>
        <w:rPr>
          <w:rFonts w:cs="HelveticaNeueLTCom-Roman"/>
          <w:color w:val="0070C0"/>
        </w:rPr>
      </w:pPr>
      <w:r w:rsidRPr="002C0FFF">
        <w:rPr>
          <w:rFonts w:cs="HelveticaNeueLTCom-Roman"/>
          <w:b/>
          <w:color w:val="0070C0"/>
        </w:rPr>
        <w:t xml:space="preserve">WD </w:t>
      </w:r>
      <w:r w:rsidR="00A347E4" w:rsidRPr="002C0FFF">
        <w:rPr>
          <w:rFonts w:cs="HelveticaNeueLTCom-Roman"/>
          <w:b/>
          <w:color w:val="0070C0"/>
        </w:rPr>
        <w:t>45</w:t>
      </w:r>
      <w:r w:rsidR="00A347E4" w:rsidRPr="00BE3671">
        <w:rPr>
          <w:rFonts w:cs="HelveticaNeueLTCom-Roman"/>
          <w:color w:val="0070C0"/>
        </w:rPr>
        <w:t xml:space="preserve"> Principal shall pay the Contractor. </w:t>
      </w:r>
      <w:r w:rsidR="00B95620">
        <w:rPr>
          <w:rFonts w:cs="HelveticaNeueLTCom-Roman"/>
          <w:color w:val="0070C0"/>
        </w:rPr>
        <w:t xml:space="preserve">                                                   </w:t>
      </w:r>
      <w:r w:rsidR="00D72879">
        <w:rPr>
          <w:rFonts w:cs="HelveticaNeueLTCom-Roman"/>
          <w:color w:val="0070C0"/>
        </w:rPr>
        <w:t xml:space="preserve">                                </w:t>
      </w:r>
      <w:r w:rsidR="00A347E4" w:rsidRPr="00B95620">
        <w:rPr>
          <w:rFonts w:cs="HelveticaNeueLTCom-Roman"/>
          <w:b/>
          <w:color w:val="0070C0"/>
        </w:rPr>
        <w:t>12.5.9</w:t>
      </w:r>
    </w:p>
    <w:p w14:paraId="77EE2303" w14:textId="77777777" w:rsidR="00D72879" w:rsidRDefault="00D72879" w:rsidP="00981411">
      <w:pPr>
        <w:autoSpaceDE w:val="0"/>
        <w:autoSpaceDN w:val="0"/>
        <w:adjustRightInd w:val="0"/>
        <w:spacing w:after="0" w:line="276" w:lineRule="auto"/>
        <w:rPr>
          <w:rFonts w:cs="HelveticaNeueLTCom-Roman"/>
          <w:color w:val="0070C0"/>
        </w:rPr>
      </w:pPr>
    </w:p>
    <w:p w14:paraId="7C3BE715" w14:textId="71091F57" w:rsidR="00A347E4" w:rsidRPr="00844EF0" w:rsidRDefault="00A347E4" w:rsidP="00981411">
      <w:pPr>
        <w:autoSpaceDE w:val="0"/>
        <w:autoSpaceDN w:val="0"/>
        <w:adjustRightInd w:val="0"/>
        <w:spacing w:line="276" w:lineRule="auto"/>
        <w:rPr>
          <w:rFonts w:cs="HelveticaNeueLTCom-Roman"/>
          <w:color w:val="FF0000"/>
        </w:rPr>
      </w:pPr>
      <w:r w:rsidRPr="00BE3671">
        <w:rPr>
          <w:rFonts w:cs="HelveticaNeueLTCom-Roman"/>
          <w:color w:val="0070C0"/>
        </w:rPr>
        <w:t>The Working Day 35 deadline after service of the Contractor’s payment claim is the most</w:t>
      </w:r>
      <w:r w:rsidR="00B4104A">
        <w:rPr>
          <w:rFonts w:cs="HelveticaNeueLTCom-Roman"/>
          <w:color w:val="0070C0"/>
        </w:rPr>
        <w:t xml:space="preserve"> </w:t>
      </w:r>
      <w:r w:rsidRPr="00BE3671">
        <w:rPr>
          <w:rFonts w:cs="HelveticaNeueLTCom-Roman"/>
          <w:color w:val="0070C0"/>
        </w:rPr>
        <w:t>crucial. The actions taken by the Engineer and the Principal will determine at Working</w:t>
      </w:r>
      <w:r w:rsidR="00B4104A">
        <w:rPr>
          <w:rFonts w:cs="HelveticaNeueLTCom-Roman"/>
          <w:color w:val="0070C0"/>
        </w:rPr>
        <w:t xml:space="preserve"> </w:t>
      </w:r>
      <w:r w:rsidRPr="00BE3671">
        <w:rPr>
          <w:rFonts w:cs="HelveticaNeueLTCom-Roman"/>
          <w:color w:val="0070C0"/>
        </w:rPr>
        <w:t>Day 35 the amount that the Principal shall pay the Contractor. That amount will be:</w:t>
      </w:r>
      <w:r w:rsidR="00844EF0">
        <w:rPr>
          <w:rFonts w:cs="HelveticaNeueLTCom-Roman"/>
          <w:color w:val="FF0000"/>
        </w:rPr>
        <w:t xml:space="preserve"> [35 Working Days after the Contractor served its final payment claim the amount the Principal must pay the Contractor has been settled</w:t>
      </w:r>
      <w:r w:rsidR="007F23E9">
        <w:rPr>
          <w:rFonts w:cs="HelveticaNeueLTCom-Roman"/>
          <w:color w:val="FF0000"/>
        </w:rPr>
        <w:t xml:space="preserve"> as the amount in:]</w:t>
      </w:r>
    </w:p>
    <w:p w14:paraId="211CFEED" w14:textId="17F2EB21" w:rsidR="00A347E4" w:rsidRPr="007F23E9" w:rsidRDefault="00A347E4" w:rsidP="00981411">
      <w:pPr>
        <w:autoSpaceDE w:val="0"/>
        <w:autoSpaceDN w:val="0"/>
        <w:adjustRightInd w:val="0"/>
        <w:spacing w:line="276" w:lineRule="auto"/>
        <w:rPr>
          <w:rFonts w:cs="HelveticaNeueLTCom-Roman"/>
          <w:color w:val="FF0000"/>
        </w:rPr>
      </w:pPr>
      <w:r w:rsidRPr="00B4104A">
        <w:rPr>
          <w:rFonts w:cs="HelveticaNeueLTCom-Roman"/>
          <w:b/>
          <w:color w:val="0070C0"/>
        </w:rPr>
        <w:t>(a)</w:t>
      </w:r>
      <w:r w:rsidRPr="00BE3671">
        <w:rPr>
          <w:rFonts w:cs="HelveticaNeueLTCom-Roman"/>
          <w:color w:val="0070C0"/>
        </w:rPr>
        <w:t xml:space="preserve"> If no replacement Final Payment Schedule is provided under </w:t>
      </w:r>
      <w:r w:rsidRPr="00B4104A">
        <w:rPr>
          <w:rFonts w:cs="HelveticaNeueLTCom-Roman"/>
          <w:b/>
          <w:color w:val="0070C0"/>
        </w:rPr>
        <w:t>12.5.3</w:t>
      </w:r>
      <w:r w:rsidRPr="00BE3671">
        <w:rPr>
          <w:rFonts w:cs="HelveticaNeueLTCom-Roman"/>
          <w:color w:val="0070C0"/>
        </w:rPr>
        <w:t>, the scheduled</w:t>
      </w:r>
      <w:r w:rsidR="00B4104A">
        <w:rPr>
          <w:rFonts w:cs="HelveticaNeueLTCom-Roman"/>
          <w:color w:val="0070C0"/>
        </w:rPr>
        <w:t xml:space="preserve"> </w:t>
      </w:r>
      <w:r w:rsidRPr="00BE3671">
        <w:rPr>
          <w:rFonts w:cs="HelveticaNeueLTCom-Roman"/>
          <w:color w:val="0070C0"/>
        </w:rPr>
        <w:t xml:space="preserve">amount in the Final Payment Schedule provided under </w:t>
      </w:r>
      <w:r w:rsidRPr="00B4104A">
        <w:rPr>
          <w:rFonts w:cs="HelveticaNeueLTCom-Roman"/>
          <w:b/>
          <w:color w:val="0070C0"/>
        </w:rPr>
        <w:t>12.5.1</w:t>
      </w:r>
      <w:r w:rsidRPr="00BE3671">
        <w:rPr>
          <w:rFonts w:cs="HelveticaNeueLTCom-Roman"/>
          <w:color w:val="0070C0"/>
        </w:rPr>
        <w:t xml:space="preserve">; </w:t>
      </w:r>
      <w:r w:rsidR="007F23E9">
        <w:rPr>
          <w:rFonts w:cs="HelveticaNeueLTCom-Roman"/>
          <w:color w:val="FF0000"/>
        </w:rPr>
        <w:t>[Final Payment Schedule]</w:t>
      </w:r>
      <w:r w:rsidR="007F23E9">
        <w:rPr>
          <w:rFonts w:cs="HelveticaNeueLTCom-Roman"/>
          <w:color w:val="FF0000"/>
        </w:rPr>
        <w:t xml:space="preserve"> </w:t>
      </w:r>
      <w:r w:rsidRPr="00BE3671">
        <w:rPr>
          <w:rFonts w:cs="HelveticaNeueLTCom-Roman"/>
          <w:color w:val="0070C0"/>
        </w:rPr>
        <w:t>OR</w:t>
      </w:r>
      <w:r w:rsidR="007F23E9">
        <w:rPr>
          <w:rFonts w:cs="HelveticaNeueLTCom-Roman"/>
          <w:color w:val="0070C0"/>
        </w:rPr>
        <w:t xml:space="preserve"> </w:t>
      </w:r>
    </w:p>
    <w:p w14:paraId="706C8BF5" w14:textId="6DC70B9A" w:rsidR="00A347E4" w:rsidRPr="00BE3671" w:rsidRDefault="00A347E4" w:rsidP="00981411">
      <w:pPr>
        <w:autoSpaceDE w:val="0"/>
        <w:autoSpaceDN w:val="0"/>
        <w:adjustRightInd w:val="0"/>
        <w:spacing w:line="276" w:lineRule="auto"/>
        <w:rPr>
          <w:rFonts w:cs="HelveticaNeueLTCom-Roman"/>
          <w:color w:val="0070C0"/>
        </w:rPr>
      </w:pPr>
      <w:r w:rsidRPr="0079611A">
        <w:rPr>
          <w:rFonts w:cs="HelveticaNeueLTCom-Roman"/>
          <w:b/>
          <w:color w:val="0070C0"/>
        </w:rPr>
        <w:lastRenderedPageBreak/>
        <w:t>(b)</w:t>
      </w:r>
      <w:r w:rsidRPr="00BE3671">
        <w:rPr>
          <w:rFonts w:cs="HelveticaNeueLTCom-Roman"/>
          <w:color w:val="0070C0"/>
        </w:rPr>
        <w:t xml:space="preserve"> If a replacement Final Payment Schedule is provided under </w:t>
      </w:r>
      <w:r w:rsidRPr="0079611A">
        <w:rPr>
          <w:rFonts w:cs="HelveticaNeueLTCom-Roman"/>
          <w:b/>
          <w:color w:val="0070C0"/>
        </w:rPr>
        <w:t>12.5.3</w:t>
      </w:r>
      <w:r w:rsidRPr="00BE3671">
        <w:rPr>
          <w:rFonts w:cs="HelveticaNeueLTCom-Roman"/>
          <w:color w:val="0070C0"/>
        </w:rPr>
        <w:t>, the scheduled</w:t>
      </w:r>
      <w:r w:rsidR="0079611A">
        <w:rPr>
          <w:rFonts w:cs="HelveticaNeueLTCom-Roman"/>
          <w:color w:val="0070C0"/>
        </w:rPr>
        <w:t xml:space="preserve"> </w:t>
      </w:r>
      <w:r w:rsidRPr="00BE3671">
        <w:rPr>
          <w:rFonts w:cs="HelveticaNeueLTCom-Roman"/>
          <w:color w:val="0070C0"/>
        </w:rPr>
        <w:t xml:space="preserve">amount under that replacement Final Payment Schedule; </w:t>
      </w:r>
      <w:r w:rsidR="007F23E9">
        <w:rPr>
          <w:rFonts w:cs="HelveticaNeueLTCom-Roman"/>
          <w:color w:val="FF0000"/>
        </w:rPr>
        <w:t>[</w:t>
      </w:r>
      <w:r w:rsidR="007F23E9">
        <w:rPr>
          <w:rFonts w:cs="HelveticaNeueLTCom-Roman"/>
          <w:color w:val="FF0000"/>
        </w:rPr>
        <w:t xml:space="preserve">replacement </w:t>
      </w:r>
      <w:r w:rsidR="007F23E9">
        <w:rPr>
          <w:rFonts w:cs="HelveticaNeueLTCom-Roman"/>
          <w:color w:val="FF0000"/>
        </w:rPr>
        <w:t>Final Payment Schedule]</w:t>
      </w:r>
      <w:r w:rsidR="007F23E9">
        <w:rPr>
          <w:rFonts w:cs="HelveticaNeueLTCom-Roman"/>
          <w:color w:val="FF0000"/>
        </w:rPr>
        <w:t xml:space="preserve"> </w:t>
      </w:r>
      <w:r w:rsidRPr="00BE3671">
        <w:rPr>
          <w:rFonts w:cs="HelveticaNeueLTCom-Roman"/>
          <w:color w:val="0070C0"/>
        </w:rPr>
        <w:t>OR</w:t>
      </w:r>
    </w:p>
    <w:p w14:paraId="0F42293F" w14:textId="5E2BE7BB" w:rsidR="00A347E4" w:rsidRPr="007F23E9" w:rsidRDefault="00A347E4" w:rsidP="00981411">
      <w:pPr>
        <w:autoSpaceDE w:val="0"/>
        <w:autoSpaceDN w:val="0"/>
        <w:adjustRightInd w:val="0"/>
        <w:spacing w:line="276" w:lineRule="auto"/>
        <w:rPr>
          <w:rFonts w:cs="HelveticaNeueLTCom-Roman"/>
          <w:color w:val="FF0000"/>
        </w:rPr>
      </w:pPr>
      <w:r w:rsidRPr="0079611A">
        <w:rPr>
          <w:rFonts w:cs="HelveticaNeueLTCom-Roman"/>
          <w:b/>
          <w:color w:val="0070C0"/>
        </w:rPr>
        <w:t>(c)</w:t>
      </w:r>
      <w:r w:rsidRPr="00BE3671">
        <w:rPr>
          <w:rFonts w:cs="HelveticaNeueLTCom-Roman"/>
          <w:color w:val="0070C0"/>
        </w:rPr>
        <w:t xml:space="preserve"> If the Engineer fails to provide either a provisional Final Payment Schedule under</w:t>
      </w:r>
      <w:r w:rsidR="0079611A">
        <w:rPr>
          <w:rFonts w:cs="HelveticaNeueLTCom-Roman"/>
          <w:color w:val="0070C0"/>
        </w:rPr>
        <w:t xml:space="preserve"> </w:t>
      </w:r>
      <w:r w:rsidRPr="0079611A">
        <w:rPr>
          <w:rFonts w:cs="HelveticaNeueLTCom-Roman"/>
          <w:b/>
          <w:color w:val="0070C0"/>
        </w:rPr>
        <w:t>12.5.1</w:t>
      </w:r>
      <w:r w:rsidRPr="00BE3671">
        <w:rPr>
          <w:rFonts w:cs="HelveticaNeueLTCom-Roman"/>
          <w:color w:val="0070C0"/>
        </w:rPr>
        <w:t xml:space="preserve"> or a replacement Progress Final Payment Schedule under </w:t>
      </w:r>
      <w:r w:rsidRPr="0079611A">
        <w:rPr>
          <w:rFonts w:cs="HelveticaNeueLTCom-Roman"/>
          <w:b/>
          <w:color w:val="0070C0"/>
        </w:rPr>
        <w:t>12.5.3</w:t>
      </w:r>
      <w:r w:rsidRPr="00BE3671">
        <w:rPr>
          <w:rFonts w:cs="HelveticaNeueLTCom-Roman"/>
          <w:color w:val="0070C0"/>
        </w:rPr>
        <w:t xml:space="preserve"> by the Working</w:t>
      </w:r>
      <w:r w:rsidR="0079611A">
        <w:rPr>
          <w:rFonts w:cs="HelveticaNeueLTCom-Roman"/>
          <w:color w:val="0070C0"/>
        </w:rPr>
        <w:t xml:space="preserve"> </w:t>
      </w:r>
      <w:r w:rsidRPr="00BE3671">
        <w:rPr>
          <w:rFonts w:cs="HelveticaNeueLTCom-Roman"/>
          <w:color w:val="0070C0"/>
        </w:rPr>
        <w:t>Day 35 deadline, the unpaid balance of the claimed amount in the Contractor’s final</w:t>
      </w:r>
      <w:r w:rsidR="0079611A">
        <w:rPr>
          <w:rFonts w:cs="HelveticaNeueLTCom-Roman"/>
          <w:color w:val="0070C0"/>
        </w:rPr>
        <w:t xml:space="preserve"> </w:t>
      </w:r>
      <w:r w:rsidRPr="00BE3671">
        <w:rPr>
          <w:rFonts w:cs="HelveticaNeueLTCom-Roman"/>
          <w:color w:val="0070C0"/>
        </w:rPr>
        <w:t xml:space="preserve">payment claim as a consequence of </w:t>
      </w:r>
      <w:r w:rsidRPr="0079611A">
        <w:rPr>
          <w:rFonts w:cs="HelveticaNeueLTCom-Roman"/>
          <w:b/>
          <w:color w:val="00B050"/>
        </w:rPr>
        <w:t xml:space="preserve">section 23(2) </w:t>
      </w:r>
      <w:r w:rsidRPr="00BE3671">
        <w:rPr>
          <w:rFonts w:cs="HelveticaNeueLTCom-Roman"/>
          <w:color w:val="0070C0"/>
        </w:rPr>
        <w:t xml:space="preserve">of the </w:t>
      </w:r>
      <w:r w:rsidRPr="0079611A">
        <w:rPr>
          <w:rFonts w:cs="HelveticaNeueLTCom-Roman"/>
          <w:b/>
          <w:color w:val="00B050"/>
        </w:rPr>
        <w:t>Construction Contracts Act</w:t>
      </w:r>
      <w:r w:rsidRPr="00BE3671">
        <w:rPr>
          <w:rFonts w:cs="HelveticaNeueLTCom-Roman"/>
          <w:color w:val="0070C0"/>
        </w:rPr>
        <w:t>.</w:t>
      </w:r>
      <w:r w:rsidR="007F23E9">
        <w:rPr>
          <w:rFonts w:cs="HelveticaNeueLTCom-Roman"/>
          <w:color w:val="0070C0"/>
        </w:rPr>
        <w:t xml:space="preserve"> </w:t>
      </w:r>
      <w:r w:rsidR="007F23E9">
        <w:rPr>
          <w:rFonts w:cs="HelveticaNeueLTCom-Roman"/>
          <w:color w:val="FF0000"/>
        </w:rPr>
        <w:t>[</w:t>
      </w:r>
      <w:proofErr w:type="gramStart"/>
      <w:r w:rsidR="007F23E9">
        <w:rPr>
          <w:rFonts w:cs="HelveticaNeueLTCom-Roman"/>
          <w:color w:val="FF0000"/>
        </w:rPr>
        <w:t>the</w:t>
      </w:r>
      <w:proofErr w:type="gramEnd"/>
      <w:r w:rsidR="007F23E9">
        <w:rPr>
          <w:rFonts w:cs="HelveticaNeueLTCom-Roman"/>
          <w:color w:val="FF0000"/>
        </w:rPr>
        <w:t xml:space="preserve"> unpaid balance of the Contractor’s final payment claim]</w:t>
      </w:r>
    </w:p>
    <w:p w14:paraId="78351772" w14:textId="77777777" w:rsidR="0079611A" w:rsidRDefault="00A347E4" w:rsidP="00981411">
      <w:pPr>
        <w:autoSpaceDE w:val="0"/>
        <w:autoSpaceDN w:val="0"/>
        <w:adjustRightInd w:val="0"/>
        <w:spacing w:after="0" w:line="276" w:lineRule="auto"/>
        <w:rPr>
          <w:rFonts w:cs="HelveticaNeueLTCom-Roman"/>
          <w:color w:val="0070C0"/>
        </w:rPr>
      </w:pPr>
      <w:r w:rsidRPr="0079611A">
        <w:rPr>
          <w:rFonts w:cs="HelveticaNeueLTCom-Bd"/>
          <w:b/>
          <w:color w:val="0070C0"/>
        </w:rPr>
        <w:t>G12.5.6</w:t>
      </w:r>
      <w:r w:rsidRPr="00BE3671">
        <w:rPr>
          <w:rFonts w:cs="HelveticaNeueLTCom-Bd"/>
          <w:color w:val="0070C0"/>
        </w:rPr>
        <w:t xml:space="preserve"> </w:t>
      </w:r>
      <w:r w:rsidRPr="00BE3671">
        <w:rPr>
          <w:rFonts w:cs="HelveticaNeueLTCom-Roman"/>
          <w:color w:val="0070C0"/>
        </w:rPr>
        <w:t>If the Engineer is unable to provide a Final Payment Schedule within the</w:t>
      </w:r>
      <w:r w:rsidR="0079611A">
        <w:rPr>
          <w:rFonts w:cs="HelveticaNeueLTCom-Roman"/>
          <w:color w:val="0070C0"/>
        </w:rPr>
        <w:t xml:space="preserve"> </w:t>
      </w:r>
      <w:r w:rsidRPr="00BE3671">
        <w:rPr>
          <w:rFonts w:cs="HelveticaNeueLTCom-Roman"/>
          <w:color w:val="0070C0"/>
        </w:rPr>
        <w:t>required time, the Engineer shall notify the parties accordingly, giving reasons, and</w:t>
      </w:r>
      <w:r w:rsidR="0079611A">
        <w:rPr>
          <w:rFonts w:cs="HelveticaNeueLTCom-Roman"/>
          <w:color w:val="0070C0"/>
        </w:rPr>
        <w:t xml:space="preserve"> </w:t>
      </w:r>
      <w:r w:rsidRPr="00BE3671">
        <w:rPr>
          <w:rFonts w:cs="HelveticaNeueLTCom-Roman"/>
          <w:color w:val="0070C0"/>
        </w:rPr>
        <w:t>provide a Progress Payment Schedule for what can be certified, and likewise at Monthly</w:t>
      </w:r>
      <w:r w:rsidR="0079611A">
        <w:rPr>
          <w:rFonts w:cs="HelveticaNeueLTCom-Roman"/>
          <w:color w:val="0070C0"/>
        </w:rPr>
        <w:t xml:space="preserve"> </w:t>
      </w:r>
      <w:r w:rsidRPr="00BE3671">
        <w:rPr>
          <w:rFonts w:cs="HelveticaNeueLTCom-Roman"/>
          <w:color w:val="0070C0"/>
        </w:rPr>
        <w:t>intervals thereafter until the Final Payment Schedule is able to be provided. In this case,</w:t>
      </w:r>
      <w:r w:rsidR="0079611A">
        <w:rPr>
          <w:rFonts w:cs="HelveticaNeueLTCom-Roman"/>
          <w:color w:val="0070C0"/>
        </w:rPr>
        <w:t xml:space="preserve"> </w:t>
      </w:r>
      <w:r w:rsidRPr="00BE3671">
        <w:rPr>
          <w:rFonts w:cs="HelveticaNeueLTCom-Roman"/>
          <w:color w:val="0070C0"/>
        </w:rPr>
        <w:t>the process defaults to that for progress payment claims as if the final payment claim</w:t>
      </w:r>
      <w:r w:rsidR="0079611A">
        <w:rPr>
          <w:rFonts w:cs="HelveticaNeueLTCom-Roman"/>
          <w:color w:val="0070C0"/>
        </w:rPr>
        <w:t xml:space="preserve"> </w:t>
      </w:r>
      <w:r w:rsidRPr="00BE3671">
        <w:rPr>
          <w:rFonts w:cs="HelveticaNeueLTCom-Roman"/>
          <w:color w:val="0070C0"/>
        </w:rPr>
        <w:t xml:space="preserve">had been served as a progress payment claim </w:t>
      </w:r>
    </w:p>
    <w:p w14:paraId="27D16E25" w14:textId="1438531E" w:rsidR="00A347E4" w:rsidRPr="007F23E9" w:rsidRDefault="00A347E4" w:rsidP="00981411">
      <w:pPr>
        <w:autoSpaceDE w:val="0"/>
        <w:autoSpaceDN w:val="0"/>
        <w:adjustRightInd w:val="0"/>
        <w:spacing w:line="276" w:lineRule="auto"/>
        <w:rPr>
          <w:rFonts w:cs="HelveticaNeueLTCom-Roman"/>
          <w:color w:val="FF0000"/>
        </w:rPr>
      </w:pPr>
      <w:r w:rsidRPr="00BE3671">
        <w:rPr>
          <w:rFonts w:cs="HelveticaNeueLTCom-Roman"/>
          <w:color w:val="0070C0"/>
        </w:rPr>
        <w:t>7 Working Days prior to the date of this</w:t>
      </w:r>
      <w:r w:rsidR="0079611A">
        <w:rPr>
          <w:rFonts w:cs="HelveticaNeueLTCom-Roman"/>
          <w:color w:val="0070C0"/>
        </w:rPr>
        <w:t xml:space="preserve"> </w:t>
      </w:r>
      <w:r w:rsidRPr="00BE3671">
        <w:rPr>
          <w:rFonts w:cs="HelveticaNeueLTCom-Roman"/>
          <w:color w:val="0070C0"/>
        </w:rPr>
        <w:t>Progress Payment Schedule.</w:t>
      </w:r>
      <w:r w:rsidR="000A43ED">
        <w:rPr>
          <w:rFonts w:cs="HelveticaNeueLTCom-Roman"/>
          <w:color w:val="0070C0"/>
        </w:rPr>
        <w:t xml:space="preserve"> </w:t>
      </w:r>
      <w:r w:rsidR="007F23E9">
        <w:rPr>
          <w:rFonts w:cs="HelveticaNeueLTCom-Roman"/>
          <w:color w:val="FF0000"/>
        </w:rPr>
        <w:t>[</w:t>
      </w:r>
      <w:proofErr w:type="gramStart"/>
      <w:r w:rsidR="007F23E9">
        <w:rPr>
          <w:rFonts w:cs="HelveticaNeueLTCom-Roman"/>
          <w:color w:val="FF0000"/>
        </w:rPr>
        <w:t>problems</w:t>
      </w:r>
      <w:proofErr w:type="gramEnd"/>
      <w:r w:rsidR="007F23E9">
        <w:rPr>
          <w:rFonts w:cs="HelveticaNeueLTCom-Roman"/>
          <w:color w:val="FF0000"/>
        </w:rPr>
        <w:t xml:space="preserve"> stopping the </w:t>
      </w:r>
      <w:proofErr w:type="spellStart"/>
      <w:r w:rsidR="007F23E9">
        <w:rPr>
          <w:rFonts w:cs="HelveticaNeueLTCom-Roman"/>
          <w:color w:val="FF0000"/>
        </w:rPr>
        <w:t>Engioneer</w:t>
      </w:r>
      <w:proofErr w:type="spellEnd"/>
      <w:r w:rsidR="007F23E9">
        <w:rPr>
          <w:rFonts w:cs="HelveticaNeueLTCom-Roman"/>
          <w:color w:val="FF0000"/>
        </w:rPr>
        <w:t xml:space="preserve"> from issuing a Final Payment Schedule]</w:t>
      </w:r>
    </w:p>
    <w:p w14:paraId="287B537D" w14:textId="5F24369B" w:rsidR="00A347E4" w:rsidRPr="000A43ED" w:rsidRDefault="00A347E4" w:rsidP="00981411">
      <w:pPr>
        <w:autoSpaceDE w:val="0"/>
        <w:autoSpaceDN w:val="0"/>
        <w:adjustRightInd w:val="0"/>
        <w:spacing w:after="0" w:line="276" w:lineRule="auto"/>
        <w:rPr>
          <w:color w:val="FF0000"/>
        </w:rPr>
      </w:pPr>
      <w:r w:rsidRPr="0079611A">
        <w:rPr>
          <w:rFonts w:cs="HelveticaNeueLTCom-Bd"/>
          <w:b/>
          <w:color w:val="0070C0"/>
        </w:rPr>
        <w:t>G12.5.7</w:t>
      </w:r>
      <w:r w:rsidRPr="00BE3671">
        <w:rPr>
          <w:rFonts w:cs="HelveticaNeueLTCom-Bd"/>
          <w:color w:val="0070C0"/>
        </w:rPr>
        <w:t xml:space="preserve"> </w:t>
      </w:r>
      <w:r w:rsidRPr="00BE3671">
        <w:rPr>
          <w:rFonts w:cs="HelveticaNeueLTCom-Roman"/>
          <w:color w:val="0070C0"/>
        </w:rPr>
        <w:t>If the Contractor fails to submit a final claim, the Engineer may issue a certificate</w:t>
      </w:r>
      <w:r w:rsidR="0079611A">
        <w:rPr>
          <w:rFonts w:cs="HelveticaNeueLTCom-Roman"/>
          <w:color w:val="0070C0"/>
        </w:rPr>
        <w:t xml:space="preserve"> </w:t>
      </w:r>
      <w:r w:rsidRPr="00BE3671">
        <w:rPr>
          <w:rFonts w:cs="HelveticaNeueLTCom-Roman"/>
          <w:color w:val="0070C0"/>
        </w:rPr>
        <w:t>in the form of a Final Payment Schedule. The Principal has 10 Working Days in which to</w:t>
      </w:r>
      <w:r w:rsidR="0079611A">
        <w:rPr>
          <w:rFonts w:cs="HelveticaNeueLTCom-Roman"/>
          <w:color w:val="0070C0"/>
        </w:rPr>
        <w:t xml:space="preserve"> </w:t>
      </w:r>
      <w:r w:rsidRPr="00BE3671">
        <w:rPr>
          <w:rFonts w:cs="HelveticaNeueLTCom-Roman"/>
          <w:color w:val="0070C0"/>
        </w:rPr>
        <w:t>notify any deductions which it requires, after which the Engineer has 5 Working Days in</w:t>
      </w:r>
      <w:r w:rsidR="0079611A">
        <w:rPr>
          <w:rFonts w:cs="HelveticaNeueLTCom-Roman"/>
          <w:color w:val="0070C0"/>
        </w:rPr>
        <w:t xml:space="preserve"> </w:t>
      </w:r>
      <w:r w:rsidRPr="00BE3671">
        <w:rPr>
          <w:rFonts w:cs="HelveticaNeueLTCom-Roman"/>
          <w:color w:val="0070C0"/>
        </w:rPr>
        <w:t>which to issue a replacement Final Payment Schedule. If the Principal does not notify</w:t>
      </w:r>
      <w:r w:rsidR="0079611A">
        <w:rPr>
          <w:rFonts w:cs="HelveticaNeueLTCom-Roman"/>
          <w:color w:val="0070C0"/>
        </w:rPr>
        <w:t xml:space="preserve"> </w:t>
      </w:r>
      <w:r w:rsidRPr="00BE3671">
        <w:rPr>
          <w:rFonts w:cs="HelveticaNeueLTCom-Roman"/>
          <w:color w:val="0070C0"/>
        </w:rPr>
        <w:t>any deductions, the Final Payment Schedule will cease to be provisional 15 Working</w:t>
      </w:r>
      <w:r w:rsidR="0079611A">
        <w:rPr>
          <w:rFonts w:cs="HelveticaNeueLTCom-Roman"/>
          <w:color w:val="0070C0"/>
        </w:rPr>
        <w:t xml:space="preserve"> </w:t>
      </w:r>
      <w:r w:rsidRPr="00BE3671">
        <w:rPr>
          <w:rFonts w:cs="HelveticaNeueLTCom-Roman"/>
          <w:color w:val="0070C0"/>
        </w:rPr>
        <w:t>Days after the issue of that Schedule. Within 10 Working Days after that date, or 10</w:t>
      </w:r>
      <w:r w:rsidR="0079611A">
        <w:rPr>
          <w:rFonts w:cs="HelveticaNeueLTCom-Roman"/>
          <w:color w:val="0070C0"/>
        </w:rPr>
        <w:t xml:space="preserve"> </w:t>
      </w:r>
      <w:r w:rsidRPr="00BE3671">
        <w:rPr>
          <w:rFonts w:cs="HelveticaNeueLTCom-Roman"/>
          <w:color w:val="0070C0"/>
        </w:rPr>
        <w:t>Working Days after the issue of the replacement Final Payment Schedule, the Principal</w:t>
      </w:r>
      <w:r w:rsidR="0079611A">
        <w:rPr>
          <w:rFonts w:cs="HelveticaNeueLTCom-Roman"/>
          <w:color w:val="0070C0"/>
        </w:rPr>
        <w:t xml:space="preserve"> </w:t>
      </w:r>
      <w:r w:rsidRPr="00BE3671">
        <w:rPr>
          <w:rFonts w:cs="HelveticaNeueLTCom-Roman"/>
          <w:color w:val="0070C0"/>
        </w:rPr>
        <w:t>shall make the final payment to the Contractor.</w:t>
      </w:r>
      <w:r w:rsidR="0079611A">
        <w:rPr>
          <w:rFonts w:cs="HelveticaNeueLTCom-Roman"/>
          <w:color w:val="0070C0"/>
        </w:rPr>
        <w:t xml:space="preserve"> </w:t>
      </w:r>
      <w:r w:rsidRPr="00BE3671">
        <w:rPr>
          <w:rFonts w:cs="HelveticaNeueLTCom-Roman"/>
          <w:color w:val="0070C0"/>
        </w:rPr>
        <w:t>Where the Engineer issues a Final Payment Schedule in the absence of a claim from</w:t>
      </w:r>
      <w:r w:rsidR="0079611A">
        <w:rPr>
          <w:rFonts w:cs="HelveticaNeueLTCom-Roman"/>
          <w:color w:val="0070C0"/>
        </w:rPr>
        <w:t xml:space="preserve"> </w:t>
      </w:r>
      <w:r w:rsidRPr="00BE3671">
        <w:rPr>
          <w:rFonts w:cs="HelveticaNeueLTCom-Roman"/>
          <w:color w:val="0070C0"/>
        </w:rPr>
        <w:t>the Contractor, and the Contractor does not agree with the scheduled amount, the</w:t>
      </w:r>
      <w:r w:rsidR="0079611A">
        <w:rPr>
          <w:rFonts w:cs="HelveticaNeueLTCom-Roman"/>
          <w:color w:val="0070C0"/>
        </w:rPr>
        <w:t xml:space="preserve"> </w:t>
      </w:r>
      <w:r w:rsidRPr="00BE3671">
        <w:rPr>
          <w:rFonts w:cs="HelveticaNeueLTCom-Roman"/>
          <w:color w:val="0070C0"/>
        </w:rPr>
        <w:t>Contractor’s recourse is to initiate dispute proceedings, either through the dispute</w:t>
      </w:r>
      <w:r w:rsidR="0079611A">
        <w:rPr>
          <w:rFonts w:cs="HelveticaNeueLTCom-Roman"/>
          <w:color w:val="0070C0"/>
        </w:rPr>
        <w:t xml:space="preserve"> </w:t>
      </w:r>
      <w:r w:rsidRPr="00BE3671">
        <w:rPr>
          <w:rFonts w:cs="HelveticaNeueLTCom-Roman"/>
          <w:color w:val="0070C0"/>
        </w:rPr>
        <w:t xml:space="preserve">procedures in </w:t>
      </w:r>
      <w:r w:rsidRPr="0079611A">
        <w:rPr>
          <w:rFonts w:cs="HelveticaNeueLTCom-Roman"/>
          <w:b/>
          <w:color w:val="0070C0"/>
        </w:rPr>
        <w:t>Section 13</w:t>
      </w:r>
      <w:r w:rsidRPr="00BE3671">
        <w:rPr>
          <w:rFonts w:cs="HelveticaNeueLTCom-Roman"/>
          <w:color w:val="0070C0"/>
        </w:rPr>
        <w:t xml:space="preserve"> or under the </w:t>
      </w:r>
      <w:r w:rsidRPr="0079611A">
        <w:rPr>
          <w:rFonts w:cs="HelveticaNeueLTCom-Roman"/>
          <w:b/>
          <w:color w:val="00B050"/>
        </w:rPr>
        <w:t>Construction Contracts Act</w:t>
      </w:r>
      <w:r w:rsidRPr="00BE3671">
        <w:rPr>
          <w:rFonts w:cs="HelveticaNeueLTCom-Roman"/>
          <w:color w:val="0070C0"/>
        </w:rPr>
        <w:t>.</w:t>
      </w:r>
      <w:r w:rsidR="000A43ED">
        <w:rPr>
          <w:rFonts w:cs="HelveticaNeueLTCom-Roman"/>
          <w:color w:val="0070C0"/>
        </w:rPr>
        <w:t xml:space="preserve"> </w:t>
      </w:r>
      <w:r w:rsidR="000A43ED">
        <w:rPr>
          <w:rFonts w:cs="HelveticaNeueLTCom-Roman"/>
          <w:color w:val="FF0000"/>
        </w:rPr>
        <w:t>[Engineer certification of final payment due to Contractor if Contractor fails to submit a final payment claim]</w:t>
      </w:r>
      <w:bookmarkStart w:id="11" w:name="_GoBack"/>
      <w:bookmarkEnd w:id="11"/>
    </w:p>
    <w:sectPr w:rsidR="00A347E4" w:rsidRPr="000A43ED">
      <w:headerReference w:type="default" r:id="rId75"/>
      <w:footerReference w:type="default" r:id="rId7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eoffrey Parish" w:date="2016-07-04T23:20:00Z" w:initials="GP">
    <w:p w14:paraId="5F100CA6" w14:textId="77777777" w:rsidR="00844EF0" w:rsidRPr="000D0949" w:rsidRDefault="00844EF0" w:rsidP="000D0949">
      <w:pPr>
        <w:pStyle w:val="Heading2"/>
        <w:shd w:val="clear" w:color="auto" w:fill="FFFFFF"/>
        <w:spacing w:before="225" w:beforeAutospacing="0" w:after="150" w:afterAutospacing="0"/>
        <w:jc w:val="center"/>
        <w:rPr>
          <w:rFonts w:asciiTheme="minorHAnsi" w:hAnsiTheme="minorHAnsi" w:cs="Helvetica"/>
          <w:bCs w:val="0"/>
          <w:color w:val="444444"/>
          <w:sz w:val="22"/>
          <w:szCs w:val="22"/>
        </w:rPr>
      </w:pPr>
      <w:r>
        <w:rPr>
          <w:rStyle w:val="CommentReference"/>
        </w:rPr>
        <w:annotationRef/>
      </w:r>
      <w:r>
        <w:fldChar w:fldCharType="begin"/>
      </w:r>
      <w:r>
        <w:instrText xml:space="preserve"> REF Finalaccountoreparationprocedure \h </w:instrText>
      </w:r>
      <w:r>
        <w:fldChar w:fldCharType="separate"/>
      </w:r>
      <w:r w:rsidRPr="000D0949">
        <w:rPr>
          <w:rFonts w:asciiTheme="minorHAnsi" w:hAnsiTheme="minorHAnsi" w:cs="Helvetica"/>
          <w:bCs w:val="0"/>
          <w:color w:val="444444"/>
          <w:sz w:val="22"/>
          <w:szCs w:val="22"/>
        </w:rPr>
        <w:t>Final Account Preparation Procedure</w:t>
      </w:r>
    </w:p>
    <w:p w14:paraId="05C22941" w14:textId="77777777" w:rsidR="00844EF0" w:rsidRDefault="00844EF0">
      <w:pPr>
        <w:pStyle w:val="CommentText"/>
      </w:pPr>
      <w: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C229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9A940" w14:textId="77777777" w:rsidR="00844EF0" w:rsidRDefault="00844EF0" w:rsidP="00CC557B">
      <w:pPr>
        <w:spacing w:after="0" w:line="240" w:lineRule="auto"/>
      </w:pPr>
      <w:r>
        <w:separator/>
      </w:r>
    </w:p>
  </w:endnote>
  <w:endnote w:type="continuationSeparator" w:id="0">
    <w:p w14:paraId="422FD024" w14:textId="77777777" w:rsidR="00844EF0" w:rsidRDefault="00844EF0" w:rsidP="00CC557B">
      <w:pPr>
        <w:spacing w:after="0" w:line="240" w:lineRule="auto"/>
      </w:pPr>
      <w:r>
        <w:continuationSeparator/>
      </w:r>
    </w:p>
  </w:endnote>
  <w:endnote w:id="1">
    <w:p w14:paraId="1EFD5A13" w14:textId="77777777" w:rsidR="00844EF0" w:rsidRDefault="00844EF0" w:rsidP="003B1894">
      <w:pPr>
        <w:autoSpaceDE w:val="0"/>
        <w:autoSpaceDN w:val="0"/>
        <w:adjustRightInd w:val="0"/>
        <w:spacing w:after="0" w:line="240" w:lineRule="auto"/>
        <w:rPr>
          <w:rFonts w:cs="HelveticaNeueLTCom-Roman"/>
          <w:color w:val="0066FF"/>
          <w:sz w:val="18"/>
          <w:szCs w:val="18"/>
        </w:rPr>
      </w:pPr>
      <w:r w:rsidRPr="003B1894">
        <w:rPr>
          <w:rStyle w:val="EndnoteReference"/>
          <w:b/>
          <w:color w:val="FF0000"/>
        </w:rPr>
        <w:endnoteRef/>
      </w:r>
      <w:r w:rsidRPr="003B1894">
        <w:rPr>
          <w:b/>
          <w:color w:val="FF0000"/>
        </w:rPr>
        <w:t xml:space="preserve"> </w:t>
      </w:r>
      <w:r>
        <w:rPr>
          <w:b/>
          <w:color w:val="FF0000"/>
        </w:rPr>
        <w:t xml:space="preserve"> </w:t>
      </w:r>
      <w:r w:rsidRPr="00C60DC2">
        <w:rPr>
          <w:color w:val="FF0000"/>
          <w:sz w:val="18"/>
          <w:szCs w:val="18"/>
        </w:rPr>
        <w:t xml:space="preserve">As defined in </w:t>
      </w:r>
      <w:r w:rsidRPr="003B1894">
        <w:rPr>
          <w:b/>
          <w:color w:val="0066FF"/>
          <w:sz w:val="18"/>
          <w:szCs w:val="18"/>
        </w:rPr>
        <w:t xml:space="preserve">NZS 3910 </w:t>
      </w:r>
      <w:r w:rsidRPr="003B1894">
        <w:rPr>
          <w:rFonts w:cs="MetaOT-Bold"/>
          <w:b/>
          <w:bCs/>
          <w:color w:val="0066FF"/>
          <w:sz w:val="18"/>
          <w:szCs w:val="18"/>
        </w:rPr>
        <w:t xml:space="preserve">11.1 Defects Notification Period </w:t>
      </w:r>
      <w:r w:rsidRPr="003B1894">
        <w:rPr>
          <w:rFonts w:cs="HelveticaNeueLTCom-Roman"/>
          <w:color w:val="0066FF"/>
          <w:sz w:val="18"/>
          <w:szCs w:val="18"/>
        </w:rPr>
        <w:t xml:space="preserve">The Defects Notification Period for the Contract Works or any </w:t>
      </w:r>
    </w:p>
    <w:p w14:paraId="097E14F2" w14:textId="77777777" w:rsidR="00844EF0" w:rsidRDefault="00844EF0" w:rsidP="003B1894">
      <w:pPr>
        <w:autoSpaceDE w:val="0"/>
        <w:autoSpaceDN w:val="0"/>
        <w:adjustRightInd w:val="0"/>
        <w:spacing w:after="0" w:line="240" w:lineRule="auto"/>
        <w:rPr>
          <w:rFonts w:cs="HelveticaNeueLTCom-Roman"/>
          <w:color w:val="0066FF"/>
          <w:sz w:val="18"/>
          <w:szCs w:val="18"/>
        </w:rPr>
      </w:pPr>
      <w:r>
        <w:rPr>
          <w:rFonts w:cs="HelveticaNeueLTCom-Roman"/>
          <w:color w:val="0066FF"/>
          <w:sz w:val="18"/>
          <w:szCs w:val="18"/>
        </w:rPr>
        <w:t xml:space="preserve">    </w:t>
      </w:r>
      <w:r w:rsidRPr="003B1894">
        <w:rPr>
          <w:rFonts w:cs="HelveticaNeueLTCom-Roman"/>
          <w:color w:val="0066FF"/>
          <w:sz w:val="18"/>
          <w:szCs w:val="18"/>
        </w:rPr>
        <w:t xml:space="preserve">Separable Portion shall commence on the date of Practical Completion of the Contract Works or Separable Portion. The </w:t>
      </w:r>
    </w:p>
    <w:p w14:paraId="50FAB12F" w14:textId="37AFC1B7" w:rsidR="00844EF0" w:rsidRPr="003B1894" w:rsidRDefault="00844EF0" w:rsidP="003B1894">
      <w:pPr>
        <w:autoSpaceDE w:val="0"/>
        <w:autoSpaceDN w:val="0"/>
        <w:adjustRightInd w:val="0"/>
        <w:spacing w:after="0" w:line="240" w:lineRule="auto"/>
        <w:rPr>
          <w:b/>
          <w:color w:val="0066FF"/>
        </w:rPr>
      </w:pPr>
      <w:r>
        <w:rPr>
          <w:rFonts w:cs="HelveticaNeueLTCom-Roman"/>
          <w:color w:val="0066FF"/>
          <w:sz w:val="18"/>
          <w:szCs w:val="18"/>
        </w:rPr>
        <w:t xml:space="preserve">    </w:t>
      </w:r>
      <w:r w:rsidRPr="003B1894">
        <w:rPr>
          <w:rFonts w:cs="HelveticaNeueLTCom-Roman"/>
          <w:color w:val="0066FF"/>
          <w:sz w:val="18"/>
          <w:szCs w:val="18"/>
        </w:rPr>
        <w:t>Defects Notification Period shall be 3 Months unless some other period is stated in the Special Conditions.</w:t>
      </w:r>
    </w:p>
  </w:endnote>
  <w:endnote w:id="2">
    <w:p w14:paraId="6CA74951" w14:textId="77777777" w:rsidR="00844EF0" w:rsidRDefault="00844EF0" w:rsidP="003B1894">
      <w:pPr>
        <w:autoSpaceDE w:val="0"/>
        <w:autoSpaceDN w:val="0"/>
        <w:adjustRightInd w:val="0"/>
        <w:spacing w:after="0" w:line="240" w:lineRule="auto"/>
        <w:rPr>
          <w:rFonts w:cs="HelveticaNeueLTCom-Roman"/>
          <w:color w:val="0066FF"/>
          <w:sz w:val="18"/>
          <w:szCs w:val="18"/>
        </w:rPr>
      </w:pPr>
      <w:r w:rsidRPr="00C60DC2">
        <w:rPr>
          <w:rStyle w:val="EndnoteReference"/>
          <w:b/>
          <w:color w:val="FF0000"/>
        </w:rPr>
        <w:endnoteRef/>
      </w:r>
      <w:r w:rsidRPr="00C60DC2">
        <w:rPr>
          <w:b/>
          <w:color w:val="FF0000"/>
        </w:rPr>
        <w:t xml:space="preserve"> </w:t>
      </w:r>
      <w:r w:rsidRPr="00C60DC2">
        <w:rPr>
          <w:color w:val="FF0000"/>
          <w:sz w:val="18"/>
          <w:szCs w:val="18"/>
        </w:rPr>
        <w:t xml:space="preserve">As defined </w:t>
      </w:r>
      <w:r>
        <w:rPr>
          <w:color w:val="FF0000"/>
          <w:sz w:val="18"/>
          <w:szCs w:val="18"/>
        </w:rPr>
        <w:t>by</w:t>
      </w:r>
      <w:r w:rsidRPr="00C60DC2">
        <w:rPr>
          <w:color w:val="FF0000"/>
          <w:sz w:val="18"/>
          <w:szCs w:val="18"/>
        </w:rPr>
        <w:t xml:space="preserve"> </w:t>
      </w:r>
      <w:r w:rsidRPr="00C60DC2">
        <w:rPr>
          <w:b/>
          <w:color w:val="0066FF"/>
          <w:sz w:val="18"/>
          <w:szCs w:val="18"/>
        </w:rPr>
        <w:t>NZS 3910 1.2 Definitions</w:t>
      </w:r>
      <w:r w:rsidRPr="00C60DC2">
        <w:rPr>
          <w:color w:val="0066FF"/>
          <w:sz w:val="18"/>
          <w:szCs w:val="18"/>
        </w:rPr>
        <w:t xml:space="preserve"> </w:t>
      </w:r>
      <w:r w:rsidRPr="00C60DC2">
        <w:rPr>
          <w:rFonts w:cs="HelveticaNeueLTCom-Roman"/>
          <w:color w:val="0066FF"/>
          <w:sz w:val="18"/>
          <w:szCs w:val="18"/>
        </w:rPr>
        <w:t>The sum provided in the Contract as payable for the</w:t>
      </w:r>
      <w:r>
        <w:rPr>
          <w:rFonts w:cs="HelveticaNeueLTCom-Roman"/>
          <w:color w:val="0066FF"/>
          <w:sz w:val="18"/>
          <w:szCs w:val="18"/>
        </w:rPr>
        <w:t xml:space="preserve"> </w:t>
      </w:r>
      <w:r w:rsidRPr="00C60DC2">
        <w:rPr>
          <w:rFonts w:cs="HelveticaNeueLTCom-Roman"/>
          <w:color w:val="0066FF"/>
          <w:sz w:val="18"/>
          <w:szCs w:val="18"/>
        </w:rPr>
        <w:t xml:space="preserve">completion of the Contract </w:t>
      </w:r>
    </w:p>
    <w:p w14:paraId="773265B6" w14:textId="77777777" w:rsidR="00844EF0" w:rsidRDefault="00844EF0" w:rsidP="003B1894">
      <w:pPr>
        <w:autoSpaceDE w:val="0"/>
        <w:autoSpaceDN w:val="0"/>
        <w:adjustRightInd w:val="0"/>
        <w:spacing w:after="0" w:line="240" w:lineRule="auto"/>
        <w:rPr>
          <w:rFonts w:cs="HelveticaNeueLTCom-Roman"/>
          <w:color w:val="0066FF"/>
          <w:sz w:val="18"/>
          <w:szCs w:val="18"/>
        </w:rPr>
      </w:pPr>
      <w:r>
        <w:rPr>
          <w:rFonts w:cs="HelveticaNeueLTCom-Roman"/>
          <w:color w:val="0066FF"/>
          <w:sz w:val="18"/>
          <w:szCs w:val="18"/>
        </w:rPr>
        <w:t xml:space="preserve">    </w:t>
      </w:r>
      <w:r w:rsidRPr="00C60DC2">
        <w:rPr>
          <w:rFonts w:cs="HelveticaNeueLTCom-Roman"/>
          <w:color w:val="0066FF"/>
          <w:sz w:val="18"/>
          <w:szCs w:val="18"/>
        </w:rPr>
        <w:t>Works calculated in accordance</w:t>
      </w:r>
      <w:r>
        <w:rPr>
          <w:rFonts w:cs="HelveticaNeueLTCom-Roman"/>
          <w:color w:val="0066FF"/>
          <w:sz w:val="18"/>
          <w:szCs w:val="18"/>
        </w:rPr>
        <w:t xml:space="preserve"> </w:t>
      </w:r>
      <w:r w:rsidRPr="00C60DC2">
        <w:rPr>
          <w:rFonts w:cs="HelveticaNeueLTCom-Roman"/>
          <w:color w:val="0066FF"/>
          <w:sz w:val="18"/>
          <w:szCs w:val="18"/>
        </w:rPr>
        <w:t xml:space="preserve">with </w:t>
      </w:r>
      <w:r w:rsidRPr="003B1894">
        <w:rPr>
          <w:rFonts w:cs="HelveticaNeueLTCom-Roman"/>
          <w:b/>
          <w:color w:val="0066FF"/>
          <w:sz w:val="18"/>
          <w:szCs w:val="18"/>
        </w:rPr>
        <w:t>2.2</w:t>
      </w:r>
      <w:r w:rsidRPr="00C60DC2">
        <w:rPr>
          <w:rFonts w:cs="HelveticaNeueLTCom-Roman"/>
          <w:color w:val="0066FF"/>
          <w:sz w:val="18"/>
          <w:szCs w:val="18"/>
        </w:rPr>
        <w:t xml:space="preserve">, </w:t>
      </w:r>
      <w:r w:rsidRPr="003B1894">
        <w:rPr>
          <w:rFonts w:cs="HelveticaNeueLTCom-Roman"/>
          <w:b/>
          <w:color w:val="0066FF"/>
          <w:sz w:val="18"/>
          <w:szCs w:val="18"/>
        </w:rPr>
        <w:t>2.3</w:t>
      </w:r>
      <w:r w:rsidRPr="00C60DC2">
        <w:rPr>
          <w:rFonts w:cs="HelveticaNeueLTCom-Roman"/>
          <w:color w:val="0066FF"/>
          <w:sz w:val="18"/>
          <w:szCs w:val="18"/>
        </w:rPr>
        <w:t xml:space="preserve">, or </w:t>
      </w:r>
      <w:r w:rsidRPr="003B1894">
        <w:rPr>
          <w:rFonts w:cs="HelveticaNeueLTCom-Roman"/>
          <w:b/>
          <w:color w:val="0066FF"/>
          <w:sz w:val="18"/>
          <w:szCs w:val="18"/>
        </w:rPr>
        <w:t>2.4</w:t>
      </w:r>
      <w:r w:rsidRPr="00C60DC2">
        <w:rPr>
          <w:rFonts w:cs="HelveticaNeueLTCom-Roman"/>
          <w:color w:val="0066FF"/>
          <w:sz w:val="18"/>
          <w:szCs w:val="18"/>
        </w:rPr>
        <w:t xml:space="preserve"> as applicable, subject to such</w:t>
      </w:r>
      <w:r>
        <w:rPr>
          <w:rFonts w:cs="HelveticaNeueLTCom-Roman"/>
          <w:color w:val="0066FF"/>
          <w:sz w:val="18"/>
          <w:szCs w:val="18"/>
        </w:rPr>
        <w:t xml:space="preserve"> </w:t>
      </w:r>
      <w:r w:rsidRPr="00C60DC2">
        <w:rPr>
          <w:rFonts w:cs="HelveticaNeueLTCom-Roman"/>
          <w:color w:val="0066FF"/>
          <w:sz w:val="18"/>
          <w:szCs w:val="18"/>
        </w:rPr>
        <w:t xml:space="preserve">adjustments as are provided for in the </w:t>
      </w:r>
    </w:p>
    <w:p w14:paraId="54340C6B" w14:textId="15B47F68" w:rsidR="00844EF0" w:rsidRPr="00A2680A" w:rsidRDefault="00844EF0" w:rsidP="003B1894">
      <w:pPr>
        <w:autoSpaceDE w:val="0"/>
        <w:autoSpaceDN w:val="0"/>
        <w:adjustRightInd w:val="0"/>
        <w:spacing w:after="0" w:line="240" w:lineRule="auto"/>
        <w:rPr>
          <w:color w:val="0066FF"/>
          <w:sz w:val="18"/>
          <w:szCs w:val="18"/>
        </w:rPr>
      </w:pPr>
      <w:r>
        <w:rPr>
          <w:rFonts w:cs="HelveticaNeueLTCom-Roman"/>
          <w:color w:val="0066FF"/>
          <w:sz w:val="18"/>
          <w:szCs w:val="18"/>
        </w:rPr>
        <w:t xml:space="preserve">    </w:t>
      </w:r>
      <w:r w:rsidRPr="00A2680A">
        <w:rPr>
          <w:rFonts w:cs="HelveticaNeueLTCom-Roman"/>
          <w:color w:val="0066FF"/>
          <w:sz w:val="18"/>
          <w:szCs w:val="18"/>
        </w:rPr>
        <w:t>Contract</w:t>
      </w:r>
    </w:p>
  </w:endnote>
  <w:endnote w:id="3">
    <w:p w14:paraId="12E21546" w14:textId="57EFB805" w:rsidR="00844EF0" w:rsidRPr="003157A2" w:rsidRDefault="00844EF0">
      <w:pPr>
        <w:pStyle w:val="EndnoteText"/>
        <w:rPr>
          <w:b/>
          <w:color w:val="FF0000"/>
          <w:sz w:val="18"/>
          <w:szCs w:val="18"/>
        </w:rPr>
      </w:pPr>
      <w:r w:rsidRPr="00A2680A">
        <w:rPr>
          <w:rStyle w:val="EndnoteReference"/>
          <w:b/>
          <w:color w:val="FF0000"/>
          <w:sz w:val="18"/>
          <w:szCs w:val="18"/>
        </w:rPr>
        <w:endnoteRef/>
      </w:r>
      <w:r w:rsidRPr="00A2680A">
        <w:rPr>
          <w:b/>
          <w:color w:val="FF0000"/>
          <w:sz w:val="18"/>
          <w:szCs w:val="18"/>
        </w:rPr>
        <w:t xml:space="preserve"> </w:t>
      </w:r>
      <w:r w:rsidRPr="0068551F">
        <w:rPr>
          <w:color w:val="FF0000"/>
          <w:sz w:val="18"/>
          <w:szCs w:val="18"/>
        </w:rPr>
        <w:t xml:space="preserve">The </w:t>
      </w:r>
      <w:r>
        <w:rPr>
          <w:color w:val="FF0000"/>
          <w:sz w:val="18"/>
          <w:szCs w:val="18"/>
        </w:rPr>
        <w:t xml:space="preserve">NZ </w:t>
      </w:r>
      <w:r w:rsidRPr="0068551F">
        <w:rPr>
          <w:color w:val="FF0000"/>
          <w:sz w:val="18"/>
          <w:szCs w:val="18"/>
        </w:rPr>
        <w:t xml:space="preserve">word </w:t>
      </w:r>
      <w:r w:rsidRPr="0068551F">
        <w:rPr>
          <w:i/>
          <w:color w:val="FF0000"/>
          <w:sz w:val="18"/>
          <w:szCs w:val="18"/>
        </w:rPr>
        <w:t>schedule</w:t>
      </w:r>
      <w:r w:rsidRPr="0068551F">
        <w:rPr>
          <w:color w:val="FF0000"/>
          <w:sz w:val="18"/>
          <w:szCs w:val="18"/>
        </w:rPr>
        <w:t xml:space="preserve"> rather than </w:t>
      </w:r>
      <w:r>
        <w:rPr>
          <w:color w:val="FF0000"/>
          <w:sz w:val="18"/>
          <w:szCs w:val="18"/>
        </w:rPr>
        <w:t xml:space="preserve">the UK </w:t>
      </w:r>
      <w:r w:rsidRPr="0068551F">
        <w:rPr>
          <w:i/>
          <w:color w:val="FF0000"/>
          <w:sz w:val="18"/>
          <w:szCs w:val="18"/>
        </w:rPr>
        <w:t>certificate</w:t>
      </w:r>
      <w:r w:rsidRPr="0068551F">
        <w:rPr>
          <w:color w:val="FF0000"/>
          <w:sz w:val="18"/>
          <w:szCs w:val="18"/>
        </w:rPr>
        <w:t xml:space="preserve"> </w:t>
      </w:r>
      <w:r>
        <w:rPr>
          <w:color w:val="FF0000"/>
          <w:sz w:val="18"/>
          <w:szCs w:val="18"/>
        </w:rPr>
        <w:t xml:space="preserve">was introduced by </w:t>
      </w:r>
      <w:r w:rsidRPr="0068551F">
        <w:rPr>
          <w:color w:val="FF0000"/>
          <w:sz w:val="18"/>
          <w:szCs w:val="18"/>
        </w:rPr>
        <w:t xml:space="preserve">the </w:t>
      </w:r>
      <w:r w:rsidRPr="0068551F">
        <w:rPr>
          <w:b/>
          <w:color w:val="00B050"/>
          <w:sz w:val="18"/>
          <w:szCs w:val="18"/>
        </w:rPr>
        <w:t>Construction Contracts Act</w:t>
      </w:r>
      <w:r w:rsidRPr="0068551F">
        <w:rPr>
          <w:color w:val="00B050"/>
          <w:sz w:val="18"/>
          <w:szCs w:val="18"/>
        </w:rPr>
        <w:t xml:space="preserve"> </w:t>
      </w:r>
      <w:r>
        <w:rPr>
          <w:color w:val="FF0000"/>
          <w:sz w:val="18"/>
          <w:szCs w:val="18"/>
        </w:rPr>
        <w:t>in 2003</w:t>
      </w:r>
    </w:p>
  </w:endnote>
  <w:endnote w:id="4">
    <w:p w14:paraId="488870AD" w14:textId="77777777" w:rsidR="00844EF0" w:rsidRDefault="00844EF0" w:rsidP="00BD613D">
      <w:pPr>
        <w:pStyle w:val="EndnoteText"/>
        <w:rPr>
          <w:color w:val="FF0000"/>
          <w:sz w:val="18"/>
          <w:szCs w:val="18"/>
        </w:rPr>
      </w:pPr>
      <w:r w:rsidRPr="003157A2">
        <w:rPr>
          <w:rStyle w:val="EndnoteReference"/>
          <w:b/>
          <w:color w:val="FF0000"/>
        </w:rPr>
        <w:endnoteRef/>
      </w:r>
      <w:r w:rsidRPr="003157A2">
        <w:rPr>
          <w:b/>
          <w:color w:val="FF0000"/>
        </w:rPr>
        <w:t xml:space="preserve"> </w:t>
      </w:r>
      <w:r w:rsidRPr="00515D03">
        <w:rPr>
          <w:b/>
          <w:color w:val="0066FF"/>
          <w:sz w:val="18"/>
          <w:szCs w:val="18"/>
        </w:rPr>
        <w:t>NZS 3910</w:t>
      </w:r>
      <w:r>
        <w:rPr>
          <w:b/>
          <w:color w:val="0066FF"/>
          <w:sz w:val="18"/>
          <w:szCs w:val="18"/>
        </w:rPr>
        <w:t xml:space="preserve"> </w:t>
      </w:r>
      <w:r w:rsidRPr="003157A2">
        <w:rPr>
          <w:color w:val="FF0000"/>
          <w:sz w:val="18"/>
          <w:szCs w:val="18"/>
        </w:rPr>
        <w:t xml:space="preserve">does not define </w:t>
      </w:r>
      <w:r>
        <w:rPr>
          <w:i/>
          <w:color w:val="FF0000"/>
          <w:sz w:val="18"/>
          <w:szCs w:val="18"/>
        </w:rPr>
        <w:t xml:space="preserve">supplier </w:t>
      </w:r>
      <w:r>
        <w:rPr>
          <w:color w:val="FF0000"/>
          <w:sz w:val="18"/>
          <w:szCs w:val="18"/>
        </w:rPr>
        <w:t xml:space="preserve">and makes no reference to a </w:t>
      </w:r>
      <w:r w:rsidRPr="003157A2">
        <w:rPr>
          <w:i/>
          <w:color w:val="FF0000"/>
          <w:sz w:val="18"/>
          <w:szCs w:val="18"/>
        </w:rPr>
        <w:t>supplier</w:t>
      </w:r>
      <w:r>
        <w:rPr>
          <w:color w:val="FF0000"/>
          <w:sz w:val="18"/>
          <w:szCs w:val="18"/>
        </w:rPr>
        <w:t xml:space="preserve"> being </w:t>
      </w:r>
      <w:r w:rsidRPr="003157A2">
        <w:rPr>
          <w:i/>
          <w:color w:val="FF0000"/>
          <w:sz w:val="18"/>
          <w:szCs w:val="18"/>
        </w:rPr>
        <w:t>nominated</w:t>
      </w:r>
      <w:r>
        <w:rPr>
          <w:i/>
          <w:color w:val="FF0000"/>
          <w:sz w:val="18"/>
          <w:szCs w:val="18"/>
        </w:rPr>
        <w:t xml:space="preserve">. </w:t>
      </w:r>
      <w:r>
        <w:rPr>
          <w:color w:val="FF0000"/>
          <w:sz w:val="18"/>
          <w:szCs w:val="18"/>
        </w:rPr>
        <w:t xml:space="preserve">A </w:t>
      </w:r>
      <w:r w:rsidRPr="003157A2">
        <w:rPr>
          <w:i/>
          <w:color w:val="FF0000"/>
          <w:sz w:val="18"/>
          <w:szCs w:val="18"/>
        </w:rPr>
        <w:t>supplier</w:t>
      </w:r>
      <w:r>
        <w:rPr>
          <w:i/>
          <w:color w:val="FF0000"/>
          <w:sz w:val="18"/>
          <w:szCs w:val="18"/>
        </w:rPr>
        <w:t xml:space="preserve"> </w:t>
      </w:r>
      <w:r>
        <w:rPr>
          <w:color w:val="FF0000"/>
          <w:sz w:val="18"/>
          <w:szCs w:val="18"/>
        </w:rPr>
        <w:t xml:space="preserve">who custom makes </w:t>
      </w:r>
    </w:p>
    <w:p w14:paraId="6A6764DA" w14:textId="77777777" w:rsidR="00844EF0" w:rsidRDefault="00844EF0" w:rsidP="00BD613D">
      <w:pPr>
        <w:pStyle w:val="EndnoteText"/>
        <w:rPr>
          <w:color w:val="FF0000"/>
          <w:sz w:val="18"/>
          <w:szCs w:val="18"/>
        </w:rPr>
      </w:pPr>
      <w:r>
        <w:rPr>
          <w:color w:val="FF0000"/>
          <w:sz w:val="18"/>
          <w:szCs w:val="18"/>
        </w:rPr>
        <w:t xml:space="preserve">   a product e.g. precast concrete units for a particular job arguably becomes a </w:t>
      </w:r>
      <w:r w:rsidRPr="003157A2">
        <w:rPr>
          <w:b/>
          <w:color w:val="0070C0"/>
          <w:sz w:val="18"/>
          <w:szCs w:val="18"/>
        </w:rPr>
        <w:t>Subcontractor</w:t>
      </w:r>
      <w:r>
        <w:rPr>
          <w:color w:val="FF0000"/>
          <w:sz w:val="18"/>
          <w:szCs w:val="18"/>
        </w:rPr>
        <w:t xml:space="preserve"> even if it does not install the </w:t>
      </w:r>
    </w:p>
    <w:p w14:paraId="3B73EDB2" w14:textId="77777777" w:rsidR="00844EF0" w:rsidRDefault="00844EF0" w:rsidP="00BD613D">
      <w:pPr>
        <w:pStyle w:val="EndnoteText"/>
        <w:rPr>
          <w:color w:val="FF0000"/>
          <w:sz w:val="18"/>
          <w:szCs w:val="18"/>
        </w:rPr>
      </w:pPr>
      <w:r>
        <w:rPr>
          <w:color w:val="FF0000"/>
          <w:sz w:val="18"/>
          <w:szCs w:val="18"/>
        </w:rPr>
        <w:t xml:space="preserve">   </w:t>
      </w:r>
      <w:proofErr w:type="gramStart"/>
      <w:r>
        <w:rPr>
          <w:color w:val="FF0000"/>
          <w:sz w:val="18"/>
          <w:szCs w:val="18"/>
        </w:rPr>
        <w:t>units</w:t>
      </w:r>
      <w:proofErr w:type="gramEnd"/>
      <w:r>
        <w:rPr>
          <w:color w:val="FF0000"/>
          <w:sz w:val="18"/>
          <w:szCs w:val="18"/>
        </w:rPr>
        <w:t xml:space="preserve">. If the product is standard it is usually available from more than a single </w:t>
      </w:r>
      <w:r w:rsidRPr="003157A2">
        <w:rPr>
          <w:i/>
          <w:color w:val="FF0000"/>
          <w:sz w:val="18"/>
          <w:szCs w:val="18"/>
        </w:rPr>
        <w:t>supplier</w:t>
      </w:r>
      <w:r>
        <w:rPr>
          <w:color w:val="FF0000"/>
          <w:sz w:val="18"/>
          <w:szCs w:val="18"/>
        </w:rPr>
        <w:t xml:space="preserve">, and because the product itself is </w:t>
      </w:r>
    </w:p>
    <w:p w14:paraId="2F66C3DC" w14:textId="77777777" w:rsidR="00844EF0" w:rsidRDefault="00844EF0" w:rsidP="00BD613D">
      <w:pPr>
        <w:pStyle w:val="EndnoteText"/>
        <w:rPr>
          <w:color w:val="FF0000"/>
          <w:sz w:val="18"/>
          <w:szCs w:val="18"/>
        </w:rPr>
      </w:pPr>
      <w:r>
        <w:rPr>
          <w:color w:val="FF0000"/>
          <w:sz w:val="18"/>
          <w:szCs w:val="18"/>
        </w:rPr>
        <w:t xml:space="preserve">   specified it would be unusual to nominate a </w:t>
      </w:r>
      <w:r w:rsidRPr="003157A2">
        <w:rPr>
          <w:i/>
          <w:color w:val="FF0000"/>
          <w:sz w:val="18"/>
          <w:szCs w:val="18"/>
        </w:rPr>
        <w:t>supplier</w:t>
      </w:r>
      <w:r>
        <w:rPr>
          <w:i/>
          <w:color w:val="FF0000"/>
          <w:sz w:val="18"/>
          <w:szCs w:val="18"/>
        </w:rPr>
        <w:t xml:space="preserve"> </w:t>
      </w:r>
      <w:r>
        <w:rPr>
          <w:color w:val="FF0000"/>
          <w:sz w:val="18"/>
          <w:szCs w:val="18"/>
        </w:rPr>
        <w:t xml:space="preserve">to provide it although that may effectively happen if for example </w:t>
      </w:r>
    </w:p>
    <w:p w14:paraId="6E193838" w14:textId="77777777" w:rsidR="00844EF0" w:rsidRDefault="00844EF0" w:rsidP="00BD613D">
      <w:pPr>
        <w:pStyle w:val="EndnoteText"/>
        <w:rPr>
          <w:color w:val="FF0000"/>
          <w:sz w:val="18"/>
          <w:szCs w:val="18"/>
        </w:rPr>
      </w:pPr>
      <w:r>
        <w:rPr>
          <w:color w:val="FF0000"/>
          <w:sz w:val="18"/>
          <w:szCs w:val="18"/>
        </w:rPr>
        <w:t xml:space="preserve">   </w:t>
      </w:r>
      <w:proofErr w:type="gramStart"/>
      <w:r>
        <w:rPr>
          <w:color w:val="FF0000"/>
          <w:sz w:val="18"/>
          <w:szCs w:val="18"/>
        </w:rPr>
        <w:t>there</w:t>
      </w:r>
      <w:proofErr w:type="gramEnd"/>
      <w:r>
        <w:rPr>
          <w:color w:val="FF0000"/>
          <w:sz w:val="18"/>
          <w:szCs w:val="18"/>
        </w:rPr>
        <w:t xml:space="preserve"> was a single supplier for the product. Other forms of contract may distinguish between a </w:t>
      </w:r>
      <w:r w:rsidRPr="003157A2">
        <w:rPr>
          <w:b/>
          <w:color w:val="0070C0"/>
          <w:sz w:val="18"/>
          <w:szCs w:val="18"/>
        </w:rPr>
        <w:t>Subcontractor</w:t>
      </w:r>
      <w:r>
        <w:rPr>
          <w:color w:val="FF0000"/>
          <w:sz w:val="18"/>
          <w:szCs w:val="18"/>
        </w:rPr>
        <w:t xml:space="preserve"> and a </w:t>
      </w:r>
    </w:p>
    <w:p w14:paraId="6A8765FF" w14:textId="77777777" w:rsidR="00844EF0" w:rsidRDefault="00844EF0" w:rsidP="00BD613D">
      <w:pPr>
        <w:pStyle w:val="EndnoteText"/>
        <w:rPr>
          <w:color w:val="FF0000"/>
          <w:sz w:val="18"/>
          <w:szCs w:val="18"/>
        </w:rPr>
      </w:pPr>
      <w:r>
        <w:rPr>
          <w:color w:val="FF0000"/>
          <w:sz w:val="18"/>
          <w:szCs w:val="18"/>
        </w:rPr>
        <w:t xml:space="preserve">   </w:t>
      </w:r>
      <w:r w:rsidRPr="003157A2">
        <w:rPr>
          <w:i/>
          <w:color w:val="FF0000"/>
          <w:sz w:val="18"/>
          <w:szCs w:val="18"/>
        </w:rPr>
        <w:t>supplier</w:t>
      </w:r>
      <w:r>
        <w:rPr>
          <w:color w:val="FF0000"/>
          <w:sz w:val="18"/>
          <w:szCs w:val="18"/>
        </w:rPr>
        <w:t xml:space="preserve"> differently, for example a company that custom makes precast concrete units but does not install them could be </w:t>
      </w:r>
    </w:p>
    <w:p w14:paraId="5D428D72" w14:textId="09550FAE" w:rsidR="00844EF0" w:rsidRPr="003157A2" w:rsidRDefault="00844EF0" w:rsidP="00BD613D">
      <w:pPr>
        <w:pStyle w:val="EndnoteText"/>
        <w:rPr>
          <w:color w:val="FF0000"/>
        </w:rPr>
      </w:pPr>
      <w:r>
        <w:rPr>
          <w:color w:val="FF0000"/>
          <w:sz w:val="18"/>
          <w:szCs w:val="18"/>
        </w:rPr>
        <w:t xml:space="preserve">   </w:t>
      </w:r>
      <w:proofErr w:type="gramStart"/>
      <w:r>
        <w:rPr>
          <w:color w:val="FF0000"/>
          <w:sz w:val="18"/>
          <w:szCs w:val="18"/>
        </w:rPr>
        <w:t>referred</w:t>
      </w:r>
      <w:proofErr w:type="gramEnd"/>
      <w:r>
        <w:rPr>
          <w:color w:val="FF0000"/>
          <w:sz w:val="18"/>
          <w:szCs w:val="18"/>
        </w:rPr>
        <w:t xml:space="preserve"> to as a </w:t>
      </w:r>
      <w:r w:rsidRPr="00BD613D">
        <w:rPr>
          <w:i/>
          <w:color w:val="FF0000"/>
          <w:sz w:val="18"/>
          <w:szCs w:val="18"/>
        </w:rPr>
        <w:t>supplier</w:t>
      </w:r>
      <w:r>
        <w:rPr>
          <w:color w:val="FF0000"/>
          <w:sz w:val="18"/>
          <w:szCs w:val="18"/>
        </w:rPr>
        <w:t>.</w:t>
      </w:r>
    </w:p>
  </w:endnote>
  <w:endnote w:id="5">
    <w:p w14:paraId="3B185FCB" w14:textId="15BC3A36" w:rsidR="00844EF0" w:rsidRPr="00515D03" w:rsidRDefault="00844EF0" w:rsidP="00515D03">
      <w:pPr>
        <w:autoSpaceDE w:val="0"/>
        <w:autoSpaceDN w:val="0"/>
        <w:adjustRightInd w:val="0"/>
        <w:spacing w:after="0" w:line="240" w:lineRule="auto"/>
        <w:rPr>
          <w:color w:val="0066FF"/>
          <w:sz w:val="18"/>
          <w:szCs w:val="18"/>
        </w:rPr>
      </w:pPr>
      <w:r w:rsidRPr="00515D03">
        <w:rPr>
          <w:rStyle w:val="EndnoteReference"/>
          <w:b/>
          <w:color w:val="FF0000"/>
        </w:rPr>
        <w:endnoteRef/>
      </w:r>
      <w:r>
        <w:t xml:space="preserve"> </w:t>
      </w:r>
      <w:r w:rsidRPr="00515D03">
        <w:rPr>
          <w:b/>
          <w:color w:val="0066FF"/>
          <w:sz w:val="18"/>
          <w:szCs w:val="18"/>
        </w:rPr>
        <w:t>NZS 3910</w:t>
      </w:r>
      <w:r w:rsidRPr="00515D03">
        <w:rPr>
          <w:color w:val="0066FF"/>
          <w:sz w:val="18"/>
          <w:szCs w:val="18"/>
        </w:rPr>
        <w:t xml:space="preserve"> </w:t>
      </w:r>
      <w:r w:rsidRPr="00515D03">
        <w:rPr>
          <w:rFonts w:cs="MetaOT-Bold"/>
          <w:b/>
          <w:bCs/>
          <w:color w:val="0066FF"/>
          <w:sz w:val="18"/>
          <w:szCs w:val="18"/>
        </w:rPr>
        <w:t>Schedule 1 – Special Conditions of Contract – Specific Conditions of Contract</w:t>
      </w:r>
    </w:p>
    <w:p w14:paraId="4372AFDE" w14:textId="4FC3753E" w:rsidR="00844EF0" w:rsidRPr="00515D03" w:rsidRDefault="00844EF0" w:rsidP="00515D03">
      <w:pPr>
        <w:autoSpaceDE w:val="0"/>
        <w:autoSpaceDN w:val="0"/>
        <w:adjustRightInd w:val="0"/>
        <w:spacing w:after="0" w:line="240" w:lineRule="auto"/>
        <w:rPr>
          <w:rFonts w:cs="HelveticaNeueLTCom-Bd"/>
          <w:b/>
          <w:color w:val="0066FF"/>
          <w:sz w:val="18"/>
          <w:szCs w:val="18"/>
        </w:rPr>
      </w:pPr>
      <w:r>
        <w:rPr>
          <w:rFonts w:cs="HelveticaNeueLTCom-Bd"/>
          <w:b/>
          <w:color w:val="0066FF"/>
          <w:sz w:val="18"/>
          <w:szCs w:val="18"/>
        </w:rPr>
        <w:t xml:space="preserve">      </w:t>
      </w:r>
      <w:r w:rsidRPr="00515D03">
        <w:rPr>
          <w:rFonts w:cs="HelveticaNeueLTCom-Bd"/>
          <w:b/>
          <w:color w:val="0066FF"/>
          <w:sz w:val="18"/>
          <w:szCs w:val="18"/>
        </w:rPr>
        <w:t>10.5 Damages for late completion</w:t>
      </w:r>
    </w:p>
    <w:p w14:paraId="21D1BF0D" w14:textId="036B20D2" w:rsidR="00844EF0" w:rsidRPr="00515D03" w:rsidRDefault="00844EF0" w:rsidP="00515D03">
      <w:pPr>
        <w:autoSpaceDE w:val="0"/>
        <w:autoSpaceDN w:val="0"/>
        <w:adjustRightInd w:val="0"/>
        <w:spacing w:after="0" w:line="240" w:lineRule="auto"/>
        <w:rPr>
          <w:rFonts w:cs="HelveticaNeueLTCom-Roman"/>
          <w:color w:val="0066FF"/>
          <w:sz w:val="18"/>
          <w:szCs w:val="18"/>
        </w:rPr>
      </w:pPr>
      <w:r>
        <w:rPr>
          <w:rFonts w:cs="HelveticaNeueLTCom-Bd"/>
          <w:b/>
          <w:color w:val="0066FF"/>
          <w:sz w:val="18"/>
          <w:szCs w:val="18"/>
        </w:rPr>
        <w:t xml:space="preserve">                 </w:t>
      </w:r>
      <w:r w:rsidRPr="00515D03">
        <w:rPr>
          <w:rFonts w:cs="HelveticaNeueLTCom-Bd"/>
          <w:b/>
          <w:color w:val="0066FF"/>
          <w:sz w:val="18"/>
          <w:szCs w:val="18"/>
        </w:rPr>
        <w:t>10.5.1</w:t>
      </w:r>
      <w:r w:rsidRPr="00515D03">
        <w:rPr>
          <w:rFonts w:cs="HelveticaNeueLTCom-Bd"/>
          <w:color w:val="0066FF"/>
          <w:sz w:val="18"/>
          <w:szCs w:val="18"/>
        </w:rPr>
        <w:t xml:space="preserve"> </w:t>
      </w:r>
      <w:r w:rsidRPr="00515D03">
        <w:rPr>
          <w:rFonts w:cs="HelveticaNeueLTCom-Roman"/>
          <w:color w:val="0066FF"/>
          <w:sz w:val="18"/>
          <w:szCs w:val="18"/>
        </w:rPr>
        <w:t>Liquidated damages shall be applied as follows:</w:t>
      </w:r>
    </w:p>
    <w:p w14:paraId="069B22AE" w14:textId="3FD6DA9A" w:rsidR="00844EF0" w:rsidRPr="00515D03" w:rsidRDefault="00844EF0" w:rsidP="00515D03">
      <w:pPr>
        <w:autoSpaceDE w:val="0"/>
        <w:autoSpaceDN w:val="0"/>
        <w:adjustRightInd w:val="0"/>
        <w:spacing w:after="0" w:line="240" w:lineRule="auto"/>
        <w:rPr>
          <w:rFonts w:cs="HelveticaNeueLTCom-It"/>
          <w:i/>
          <w:iCs/>
          <w:color w:val="0066FF"/>
          <w:sz w:val="18"/>
          <w:szCs w:val="18"/>
        </w:rPr>
      </w:pPr>
      <w:r>
        <w:rPr>
          <w:rFonts w:cs="HelveticaNeueLTCom-Roman"/>
          <w:color w:val="0066FF"/>
          <w:sz w:val="18"/>
          <w:szCs w:val="18"/>
        </w:rPr>
        <w:t xml:space="preserve">                             </w:t>
      </w:r>
      <w:r w:rsidRPr="00515D03">
        <w:rPr>
          <w:rFonts w:cs="HelveticaNeueLTCom-Roman"/>
          <w:color w:val="0066FF"/>
          <w:sz w:val="18"/>
          <w:szCs w:val="18"/>
        </w:rPr>
        <w:t xml:space="preserve">• In respect of the Contract Works: </w:t>
      </w:r>
      <w:r w:rsidRPr="00515D03">
        <w:rPr>
          <w:rFonts w:cs="HelveticaNeueLTCom-It"/>
          <w:i/>
          <w:iCs/>
          <w:color w:val="0066FF"/>
          <w:sz w:val="18"/>
          <w:szCs w:val="18"/>
        </w:rPr>
        <w:t>($ per Working Day)</w:t>
      </w:r>
    </w:p>
    <w:p w14:paraId="7A5E700A" w14:textId="65351F11" w:rsidR="00844EF0" w:rsidRDefault="00844EF0" w:rsidP="00633FBF">
      <w:pPr>
        <w:autoSpaceDE w:val="0"/>
        <w:autoSpaceDN w:val="0"/>
        <w:adjustRightInd w:val="0"/>
        <w:spacing w:after="0" w:line="240" w:lineRule="auto"/>
      </w:pPr>
      <w:r>
        <w:rPr>
          <w:rFonts w:cs="HelveticaNeueLTCom-Roman"/>
          <w:color w:val="0066FF"/>
          <w:sz w:val="18"/>
          <w:szCs w:val="18"/>
        </w:rPr>
        <w:t xml:space="preserve">                             </w:t>
      </w:r>
      <w:r w:rsidRPr="00515D03">
        <w:rPr>
          <w:rFonts w:cs="HelveticaNeueLTCom-Roman"/>
          <w:color w:val="0066FF"/>
          <w:sz w:val="18"/>
          <w:szCs w:val="18"/>
        </w:rPr>
        <w:t xml:space="preserve">• In respect of any Separable Portion(s): </w:t>
      </w:r>
      <w:r w:rsidRPr="00515D03">
        <w:rPr>
          <w:rFonts w:cs="HelveticaNeueLTCom-It"/>
          <w:i/>
          <w:iCs/>
          <w:color w:val="0066FF"/>
          <w:sz w:val="18"/>
          <w:szCs w:val="18"/>
        </w:rPr>
        <w:t>($ per Working Day for each Separable</w:t>
      </w:r>
      <w:r>
        <w:rPr>
          <w:rFonts w:cs="HelveticaNeueLTCom-It"/>
          <w:i/>
          <w:iCs/>
          <w:color w:val="0066FF"/>
          <w:sz w:val="18"/>
          <w:szCs w:val="18"/>
        </w:rPr>
        <w:t xml:space="preserve"> </w:t>
      </w:r>
      <w:r w:rsidRPr="00515D03">
        <w:rPr>
          <w:rFonts w:cs="HelveticaNeueLTCom-It"/>
          <w:i/>
          <w:iCs/>
          <w:color w:val="0066FF"/>
          <w:sz w:val="18"/>
          <w:szCs w:val="18"/>
        </w:rPr>
        <w:t>Portion)</w:t>
      </w:r>
    </w:p>
  </w:endnote>
  <w:endnote w:id="6">
    <w:p w14:paraId="0136F7A7" w14:textId="77777777" w:rsidR="00844EF0" w:rsidRDefault="00844EF0">
      <w:pPr>
        <w:pStyle w:val="EndnoteText"/>
        <w:rPr>
          <w:color w:val="FF0000"/>
          <w:sz w:val="18"/>
          <w:szCs w:val="18"/>
        </w:rPr>
      </w:pPr>
      <w:r w:rsidRPr="003D18EF">
        <w:rPr>
          <w:rStyle w:val="EndnoteReference"/>
          <w:b/>
          <w:color w:val="FF0000"/>
        </w:rPr>
        <w:endnoteRef/>
      </w:r>
      <w:r w:rsidRPr="003D18EF">
        <w:rPr>
          <w:b/>
          <w:color w:val="FF0000"/>
        </w:rPr>
        <w:t xml:space="preserve"> </w:t>
      </w:r>
      <w:r w:rsidRPr="00775E1C">
        <w:rPr>
          <w:color w:val="FF0000"/>
          <w:sz w:val="18"/>
          <w:szCs w:val="18"/>
        </w:rPr>
        <w:t xml:space="preserve">In the UK </w:t>
      </w:r>
      <w:r w:rsidRPr="00A05231">
        <w:rPr>
          <w:i/>
          <w:color w:val="FF0000"/>
          <w:sz w:val="18"/>
          <w:szCs w:val="18"/>
        </w:rPr>
        <w:t>Nominated</w:t>
      </w:r>
      <w:r w:rsidRPr="00775E1C">
        <w:rPr>
          <w:color w:val="FF0000"/>
          <w:sz w:val="18"/>
          <w:szCs w:val="18"/>
        </w:rPr>
        <w:t xml:space="preserve"> Subcontractors contract with the Contractor and enter into a collateral agreement with the </w:t>
      </w:r>
    </w:p>
    <w:p w14:paraId="4E77322D" w14:textId="77777777" w:rsidR="00844EF0" w:rsidRDefault="00844EF0">
      <w:pPr>
        <w:pStyle w:val="EndnoteText"/>
        <w:rPr>
          <w:color w:val="FF0000"/>
          <w:sz w:val="18"/>
          <w:szCs w:val="18"/>
        </w:rPr>
      </w:pPr>
      <w:r>
        <w:rPr>
          <w:color w:val="FF0000"/>
          <w:sz w:val="18"/>
          <w:szCs w:val="18"/>
        </w:rPr>
        <w:t xml:space="preserve">   </w:t>
      </w:r>
      <w:r w:rsidRPr="00775E1C">
        <w:rPr>
          <w:color w:val="FF0000"/>
          <w:sz w:val="18"/>
          <w:szCs w:val="18"/>
        </w:rPr>
        <w:t xml:space="preserve">Principal whereby the Principal becomes responsible for any delay the </w:t>
      </w:r>
      <w:r w:rsidRPr="00A05231">
        <w:rPr>
          <w:i/>
          <w:color w:val="FF0000"/>
          <w:sz w:val="18"/>
          <w:szCs w:val="18"/>
        </w:rPr>
        <w:t>Nominated</w:t>
      </w:r>
      <w:r w:rsidRPr="00775E1C">
        <w:rPr>
          <w:color w:val="FF0000"/>
          <w:sz w:val="18"/>
          <w:szCs w:val="18"/>
        </w:rPr>
        <w:t xml:space="preserve"> Subcontractor causes to the </w:t>
      </w:r>
    </w:p>
    <w:p w14:paraId="0058F50D" w14:textId="77777777" w:rsidR="00844EF0" w:rsidRDefault="00844EF0">
      <w:pPr>
        <w:pStyle w:val="EndnoteText"/>
        <w:rPr>
          <w:color w:val="FF0000"/>
          <w:sz w:val="18"/>
          <w:szCs w:val="18"/>
        </w:rPr>
      </w:pPr>
      <w:r>
        <w:rPr>
          <w:color w:val="FF0000"/>
          <w:sz w:val="18"/>
          <w:szCs w:val="18"/>
        </w:rPr>
        <w:t xml:space="preserve">   </w:t>
      </w:r>
      <w:r w:rsidRPr="00775E1C">
        <w:rPr>
          <w:color w:val="FF0000"/>
          <w:sz w:val="18"/>
          <w:szCs w:val="18"/>
        </w:rPr>
        <w:t xml:space="preserve">Contractor on Site. The Principal gives the Contractor an extension of time for the delay plus its costs of delay and </w:t>
      </w:r>
    </w:p>
    <w:p w14:paraId="3751B0C9" w14:textId="77777777" w:rsidR="00844EF0" w:rsidRDefault="00844EF0">
      <w:pPr>
        <w:pStyle w:val="EndnoteText"/>
        <w:rPr>
          <w:color w:val="FF0000"/>
          <w:sz w:val="18"/>
          <w:szCs w:val="18"/>
        </w:rPr>
      </w:pPr>
      <w:r>
        <w:rPr>
          <w:color w:val="FF0000"/>
          <w:sz w:val="18"/>
          <w:szCs w:val="18"/>
        </w:rPr>
        <w:t xml:space="preserve">   </w:t>
      </w:r>
      <w:proofErr w:type="gramStart"/>
      <w:r w:rsidRPr="00775E1C">
        <w:rPr>
          <w:color w:val="FF0000"/>
          <w:sz w:val="18"/>
          <w:szCs w:val="18"/>
        </w:rPr>
        <w:t>recovers</w:t>
      </w:r>
      <w:proofErr w:type="gramEnd"/>
      <w:r w:rsidRPr="00775E1C">
        <w:rPr>
          <w:color w:val="FF0000"/>
          <w:sz w:val="18"/>
          <w:szCs w:val="18"/>
        </w:rPr>
        <w:t xml:space="preserve"> the amount plus the cost to the Principal of the delay from the </w:t>
      </w:r>
      <w:r w:rsidRPr="00A05231">
        <w:rPr>
          <w:i/>
          <w:color w:val="FF0000"/>
          <w:sz w:val="18"/>
          <w:szCs w:val="18"/>
        </w:rPr>
        <w:t>Nominated</w:t>
      </w:r>
      <w:r w:rsidRPr="00775E1C">
        <w:rPr>
          <w:color w:val="FF0000"/>
          <w:sz w:val="18"/>
          <w:szCs w:val="18"/>
        </w:rPr>
        <w:t xml:space="preserve"> Subcontractor. A </w:t>
      </w:r>
      <w:r w:rsidRPr="00A05231">
        <w:rPr>
          <w:i/>
          <w:color w:val="FF0000"/>
          <w:sz w:val="18"/>
          <w:szCs w:val="18"/>
        </w:rPr>
        <w:t>Named</w:t>
      </w:r>
      <w:r w:rsidRPr="00775E1C">
        <w:rPr>
          <w:color w:val="FF0000"/>
          <w:sz w:val="18"/>
          <w:szCs w:val="18"/>
        </w:rPr>
        <w:t xml:space="preserve"> Contractor </w:t>
      </w:r>
    </w:p>
    <w:p w14:paraId="46DBE40F" w14:textId="77777777" w:rsidR="00844EF0" w:rsidRDefault="00844EF0">
      <w:pPr>
        <w:pStyle w:val="EndnoteText"/>
        <w:rPr>
          <w:color w:val="FF0000"/>
          <w:sz w:val="18"/>
          <w:szCs w:val="18"/>
        </w:rPr>
      </w:pPr>
      <w:r>
        <w:rPr>
          <w:color w:val="FF0000"/>
          <w:sz w:val="18"/>
          <w:szCs w:val="18"/>
        </w:rPr>
        <w:t xml:space="preserve">   </w:t>
      </w:r>
      <w:r w:rsidRPr="00775E1C">
        <w:rPr>
          <w:color w:val="FF0000"/>
          <w:sz w:val="18"/>
          <w:szCs w:val="18"/>
        </w:rPr>
        <w:t xml:space="preserve">is an alternative whereby the Principal names a Subcontractor which the Contractor employs under the same conditions </w:t>
      </w:r>
    </w:p>
    <w:p w14:paraId="17CAF94B" w14:textId="3A4700EC" w:rsidR="00844EF0" w:rsidRPr="003D18EF" w:rsidRDefault="00844EF0">
      <w:pPr>
        <w:pStyle w:val="EndnoteText"/>
        <w:rPr>
          <w:b/>
        </w:rPr>
      </w:pPr>
      <w:r>
        <w:rPr>
          <w:color w:val="FF0000"/>
          <w:sz w:val="18"/>
          <w:szCs w:val="18"/>
        </w:rPr>
        <w:t xml:space="preserve">   </w:t>
      </w:r>
      <w:proofErr w:type="gramStart"/>
      <w:r w:rsidRPr="00775E1C">
        <w:rPr>
          <w:color w:val="FF0000"/>
          <w:sz w:val="18"/>
          <w:szCs w:val="18"/>
        </w:rPr>
        <w:t>as</w:t>
      </w:r>
      <w:proofErr w:type="gramEnd"/>
      <w:r w:rsidRPr="00775E1C">
        <w:rPr>
          <w:color w:val="FF0000"/>
          <w:sz w:val="18"/>
          <w:szCs w:val="18"/>
        </w:rPr>
        <w:t xml:space="preserve"> any other of its domestic Subcontractors. </w:t>
      </w:r>
      <w:r w:rsidRPr="00775E1C">
        <w:rPr>
          <w:b/>
          <w:color w:val="0066FF"/>
          <w:sz w:val="18"/>
          <w:szCs w:val="18"/>
        </w:rPr>
        <w:t>NZS 3910</w:t>
      </w:r>
      <w:r w:rsidRPr="00775E1C">
        <w:rPr>
          <w:color w:val="0066FF"/>
          <w:sz w:val="18"/>
          <w:szCs w:val="18"/>
        </w:rPr>
        <w:t xml:space="preserve"> </w:t>
      </w:r>
      <w:r w:rsidRPr="00775E1C">
        <w:rPr>
          <w:color w:val="FF0000"/>
          <w:sz w:val="18"/>
          <w:szCs w:val="18"/>
        </w:rPr>
        <w:t xml:space="preserve">has no provision </w:t>
      </w:r>
      <w:r>
        <w:rPr>
          <w:color w:val="FF0000"/>
          <w:sz w:val="18"/>
          <w:szCs w:val="18"/>
        </w:rPr>
        <w:t xml:space="preserve">for </w:t>
      </w:r>
      <w:r w:rsidRPr="00A05231">
        <w:rPr>
          <w:i/>
          <w:color w:val="FF0000"/>
          <w:sz w:val="18"/>
          <w:szCs w:val="18"/>
        </w:rPr>
        <w:t>Named</w:t>
      </w:r>
      <w:r>
        <w:rPr>
          <w:color w:val="FF0000"/>
          <w:sz w:val="18"/>
          <w:szCs w:val="18"/>
        </w:rPr>
        <w:t xml:space="preserve"> Subcontractors.</w:t>
      </w:r>
    </w:p>
  </w:endnote>
  <w:endnote w:id="7">
    <w:p w14:paraId="1A1FD0D6" w14:textId="77777777" w:rsidR="00844EF0" w:rsidRDefault="00844EF0">
      <w:pPr>
        <w:pStyle w:val="EndnoteText"/>
        <w:rPr>
          <w:color w:val="FF0000"/>
          <w:sz w:val="18"/>
          <w:szCs w:val="18"/>
        </w:rPr>
      </w:pPr>
      <w:r w:rsidRPr="00A8079F">
        <w:rPr>
          <w:rStyle w:val="EndnoteReference"/>
          <w:b/>
          <w:color w:val="FF0000"/>
        </w:rPr>
        <w:endnoteRef/>
      </w:r>
      <w:r w:rsidRPr="00A8079F">
        <w:rPr>
          <w:b/>
          <w:color w:val="FF0000"/>
        </w:rPr>
        <w:t xml:space="preserve"> </w:t>
      </w:r>
      <w:r w:rsidRPr="00646B0E">
        <w:rPr>
          <w:color w:val="FF0000"/>
          <w:sz w:val="18"/>
          <w:szCs w:val="18"/>
        </w:rPr>
        <w:t>Contract conditions</w:t>
      </w:r>
      <w:r>
        <w:rPr>
          <w:b/>
          <w:color w:val="FF0000"/>
        </w:rPr>
        <w:t xml:space="preserve"> </w:t>
      </w:r>
      <w:r>
        <w:rPr>
          <w:color w:val="FF0000"/>
          <w:sz w:val="18"/>
          <w:szCs w:val="18"/>
        </w:rPr>
        <w:t xml:space="preserve">typically give the contractor time extensions for certain delaying events e.g. bad weather, and in </w:t>
      </w:r>
    </w:p>
    <w:p w14:paraId="2771ED69" w14:textId="77777777" w:rsidR="00844EF0" w:rsidRDefault="00844EF0">
      <w:pPr>
        <w:pStyle w:val="EndnoteText"/>
        <w:rPr>
          <w:color w:val="FF0000"/>
          <w:sz w:val="18"/>
          <w:szCs w:val="18"/>
        </w:rPr>
      </w:pPr>
      <w:r>
        <w:rPr>
          <w:color w:val="FF0000"/>
          <w:sz w:val="18"/>
          <w:szCs w:val="18"/>
        </w:rPr>
        <w:t xml:space="preserve">    certain circumstances the contractor will receive its costs of delay especially for delay caused by the principal such as </w:t>
      </w:r>
    </w:p>
    <w:p w14:paraId="48283B0D" w14:textId="77777777" w:rsidR="00844EF0" w:rsidRDefault="00844EF0">
      <w:pPr>
        <w:pStyle w:val="EndnoteText"/>
        <w:rPr>
          <w:color w:val="FF0000"/>
          <w:sz w:val="18"/>
          <w:szCs w:val="18"/>
        </w:rPr>
      </w:pPr>
      <w:r>
        <w:rPr>
          <w:color w:val="FF0000"/>
          <w:sz w:val="18"/>
          <w:szCs w:val="18"/>
        </w:rPr>
        <w:t xml:space="preserve">    </w:t>
      </w:r>
      <w:proofErr w:type="gramStart"/>
      <w:r>
        <w:rPr>
          <w:color w:val="FF0000"/>
          <w:sz w:val="18"/>
          <w:szCs w:val="18"/>
        </w:rPr>
        <w:t>may</w:t>
      </w:r>
      <w:proofErr w:type="gramEnd"/>
      <w:r>
        <w:rPr>
          <w:color w:val="FF0000"/>
          <w:sz w:val="18"/>
          <w:szCs w:val="18"/>
        </w:rPr>
        <w:t xml:space="preserve"> arise out of Variations. In some situations circumstances disrupt work on site without affecting the due date for </w:t>
      </w:r>
    </w:p>
    <w:p w14:paraId="00B0EC54" w14:textId="64B972F5" w:rsidR="00844EF0" w:rsidRDefault="00844EF0">
      <w:pPr>
        <w:pStyle w:val="EndnoteText"/>
        <w:rPr>
          <w:color w:val="FF0000"/>
          <w:sz w:val="18"/>
          <w:szCs w:val="18"/>
        </w:rPr>
      </w:pPr>
      <w:r>
        <w:rPr>
          <w:color w:val="FF0000"/>
          <w:sz w:val="18"/>
          <w:szCs w:val="18"/>
        </w:rPr>
        <w:t xml:space="preserve">    </w:t>
      </w:r>
      <w:proofErr w:type="gramStart"/>
      <w:r>
        <w:rPr>
          <w:color w:val="FF0000"/>
          <w:sz w:val="18"/>
          <w:szCs w:val="18"/>
        </w:rPr>
        <w:t>completion</w:t>
      </w:r>
      <w:proofErr w:type="gramEnd"/>
      <w:r>
        <w:rPr>
          <w:color w:val="FF0000"/>
          <w:sz w:val="18"/>
          <w:szCs w:val="18"/>
        </w:rPr>
        <w:t xml:space="preserve">, but impact on workforce productivity and increases the contractor’s costs. Such circumstances are </w:t>
      </w:r>
    </w:p>
    <w:p w14:paraId="53D91A23" w14:textId="77777777" w:rsidR="00844EF0" w:rsidRDefault="00844EF0">
      <w:pPr>
        <w:pStyle w:val="EndnoteText"/>
        <w:rPr>
          <w:color w:val="FF0000"/>
          <w:sz w:val="18"/>
          <w:szCs w:val="18"/>
        </w:rPr>
      </w:pPr>
      <w:r>
        <w:rPr>
          <w:color w:val="FF0000"/>
          <w:sz w:val="18"/>
          <w:szCs w:val="18"/>
        </w:rPr>
        <w:t xml:space="preserve">    </w:t>
      </w:r>
      <w:proofErr w:type="gramStart"/>
      <w:r>
        <w:rPr>
          <w:color w:val="FF0000"/>
          <w:sz w:val="18"/>
          <w:szCs w:val="18"/>
        </w:rPr>
        <w:t>referred</w:t>
      </w:r>
      <w:proofErr w:type="gramEnd"/>
      <w:r>
        <w:rPr>
          <w:color w:val="FF0000"/>
          <w:sz w:val="18"/>
          <w:szCs w:val="18"/>
        </w:rPr>
        <w:t xml:space="preserve"> to as those which </w:t>
      </w:r>
      <w:r w:rsidRPr="008C3052">
        <w:rPr>
          <w:i/>
          <w:color w:val="FF0000"/>
          <w:sz w:val="18"/>
          <w:szCs w:val="18"/>
        </w:rPr>
        <w:t>disturb the regular progress of the work</w:t>
      </w:r>
      <w:r>
        <w:rPr>
          <w:i/>
          <w:color w:val="FF0000"/>
          <w:sz w:val="18"/>
          <w:szCs w:val="18"/>
        </w:rPr>
        <w:t>s.</w:t>
      </w:r>
      <w:r w:rsidRPr="00AA3B12">
        <w:rPr>
          <w:color w:val="FF0000"/>
          <w:sz w:val="18"/>
          <w:szCs w:val="18"/>
        </w:rPr>
        <w:t xml:space="preserve"> The subject is </w:t>
      </w:r>
      <w:r>
        <w:rPr>
          <w:color w:val="FF0000"/>
          <w:sz w:val="18"/>
          <w:szCs w:val="18"/>
        </w:rPr>
        <w:t xml:space="preserve">not specifically mentioned in </w:t>
      </w:r>
    </w:p>
    <w:p w14:paraId="3A08D2E0" w14:textId="254A333D" w:rsidR="00844EF0" w:rsidRPr="00A4537A" w:rsidRDefault="00844EF0">
      <w:pPr>
        <w:pStyle w:val="EndnoteText"/>
        <w:rPr>
          <w:color w:val="FF0000"/>
          <w:sz w:val="18"/>
          <w:szCs w:val="18"/>
        </w:rPr>
      </w:pPr>
      <w:r>
        <w:rPr>
          <w:color w:val="FF0000"/>
          <w:sz w:val="18"/>
          <w:szCs w:val="18"/>
        </w:rPr>
        <w:t xml:space="preserve">    </w:t>
      </w:r>
      <w:r w:rsidRPr="00A4537A">
        <w:rPr>
          <w:b/>
          <w:color w:val="0070C0"/>
          <w:sz w:val="18"/>
          <w:szCs w:val="18"/>
        </w:rPr>
        <w:t>NZS 3910</w:t>
      </w:r>
      <w:r>
        <w:rPr>
          <w:color w:val="FF0000"/>
          <w:sz w:val="18"/>
          <w:szCs w:val="18"/>
        </w:rPr>
        <w:t xml:space="preserve"> but the contractor’s cost in such situations would be recoverable under </w:t>
      </w:r>
      <w:r w:rsidRPr="00AA3B12">
        <w:rPr>
          <w:b/>
          <w:color w:val="0070C0"/>
          <w:sz w:val="18"/>
          <w:szCs w:val="18"/>
        </w:rPr>
        <w:t>10.3.7</w:t>
      </w:r>
      <w:r>
        <w:rPr>
          <w:color w:val="FF0000"/>
          <w:sz w:val="18"/>
          <w:szCs w:val="18"/>
        </w:rPr>
        <w:t xml:space="preserve">. </w:t>
      </w:r>
    </w:p>
  </w:endnote>
  <w:endnote w:id="8">
    <w:p w14:paraId="06A73AA9" w14:textId="77777777" w:rsidR="00844EF0" w:rsidRDefault="00844EF0">
      <w:pPr>
        <w:pStyle w:val="EndnoteText"/>
        <w:rPr>
          <w:color w:val="FF0000"/>
          <w:sz w:val="18"/>
          <w:szCs w:val="18"/>
        </w:rPr>
      </w:pPr>
      <w:r w:rsidRPr="00CD6A68">
        <w:rPr>
          <w:rStyle w:val="EndnoteReference"/>
          <w:b/>
          <w:color w:val="FF0000"/>
        </w:rPr>
        <w:endnoteRef/>
      </w:r>
      <w:r w:rsidRPr="00CD6A68">
        <w:rPr>
          <w:b/>
          <w:color w:val="FF0000"/>
        </w:rPr>
        <w:t xml:space="preserve"> </w:t>
      </w:r>
      <w:r>
        <w:rPr>
          <w:color w:val="FF0000"/>
          <w:sz w:val="18"/>
          <w:szCs w:val="18"/>
        </w:rPr>
        <w:t xml:space="preserve">This applies when the builder is working for a client who is responsible for the design and who owns the land on which </w:t>
      </w:r>
    </w:p>
    <w:p w14:paraId="63BBD2BF" w14:textId="252B6E67" w:rsidR="00844EF0" w:rsidRDefault="00844EF0">
      <w:pPr>
        <w:pStyle w:val="EndnoteText"/>
        <w:rPr>
          <w:color w:val="FF0000"/>
          <w:sz w:val="18"/>
          <w:szCs w:val="18"/>
        </w:rPr>
      </w:pPr>
      <w:r>
        <w:rPr>
          <w:color w:val="FF0000"/>
          <w:sz w:val="18"/>
          <w:szCs w:val="18"/>
        </w:rPr>
        <w:t xml:space="preserve">     </w:t>
      </w:r>
      <w:proofErr w:type="gramStart"/>
      <w:r>
        <w:rPr>
          <w:color w:val="FF0000"/>
          <w:sz w:val="18"/>
          <w:szCs w:val="18"/>
        </w:rPr>
        <w:t>the</w:t>
      </w:r>
      <w:proofErr w:type="gramEnd"/>
      <w:r>
        <w:rPr>
          <w:color w:val="FF0000"/>
          <w:sz w:val="18"/>
          <w:szCs w:val="18"/>
        </w:rPr>
        <w:t xml:space="preserve"> house is to be built. When a builder/developer builds a speculative house, i.e. there is no owner yet, the builder </w:t>
      </w:r>
    </w:p>
    <w:p w14:paraId="19CCE956" w14:textId="531F857E" w:rsidR="00844EF0" w:rsidRDefault="00844EF0">
      <w:pPr>
        <w:pStyle w:val="EndnoteText"/>
        <w:rPr>
          <w:color w:val="FF0000"/>
          <w:sz w:val="18"/>
          <w:szCs w:val="18"/>
        </w:rPr>
      </w:pPr>
      <w:r>
        <w:rPr>
          <w:color w:val="FF0000"/>
          <w:sz w:val="18"/>
          <w:szCs w:val="18"/>
        </w:rPr>
        <w:t xml:space="preserve">     ideally buys the land on which the house will sit on ‘builder’s terms’ which is typically 10% deposit and balance in six </w:t>
      </w:r>
    </w:p>
    <w:p w14:paraId="738447D2" w14:textId="2329764A" w:rsidR="00844EF0" w:rsidRDefault="00844EF0">
      <w:pPr>
        <w:pStyle w:val="EndnoteText"/>
        <w:rPr>
          <w:color w:val="FF0000"/>
          <w:sz w:val="18"/>
          <w:szCs w:val="18"/>
        </w:rPr>
      </w:pPr>
      <w:r>
        <w:rPr>
          <w:color w:val="FF0000"/>
          <w:sz w:val="18"/>
          <w:szCs w:val="18"/>
        </w:rPr>
        <w:t xml:space="preserve">     months [no interest paid], and borrows the money for materials and labour using the land as security if the bank or </w:t>
      </w:r>
    </w:p>
    <w:p w14:paraId="2FD9841F" w14:textId="77777777" w:rsidR="00844EF0" w:rsidRDefault="00844EF0">
      <w:pPr>
        <w:pStyle w:val="EndnoteText"/>
        <w:rPr>
          <w:color w:val="FF0000"/>
          <w:sz w:val="18"/>
          <w:szCs w:val="18"/>
        </w:rPr>
      </w:pPr>
      <w:r>
        <w:rPr>
          <w:color w:val="FF0000"/>
          <w:sz w:val="18"/>
          <w:szCs w:val="18"/>
        </w:rPr>
        <w:t xml:space="preserve">     </w:t>
      </w:r>
      <w:proofErr w:type="gramStart"/>
      <w:r>
        <w:rPr>
          <w:color w:val="FF0000"/>
          <w:sz w:val="18"/>
          <w:szCs w:val="18"/>
        </w:rPr>
        <w:t>other</w:t>
      </w:r>
      <w:proofErr w:type="gramEnd"/>
      <w:r>
        <w:rPr>
          <w:color w:val="FF0000"/>
          <w:sz w:val="18"/>
          <w:szCs w:val="18"/>
        </w:rPr>
        <w:t xml:space="preserve"> lender agrees. The bank will allow the loan to be withdrawn in accordance with an agreed schedule subject to  </w:t>
      </w:r>
    </w:p>
    <w:p w14:paraId="24ED583A" w14:textId="77777777" w:rsidR="00844EF0" w:rsidRDefault="00844EF0">
      <w:pPr>
        <w:pStyle w:val="EndnoteText"/>
        <w:rPr>
          <w:color w:val="FF0000"/>
          <w:sz w:val="18"/>
          <w:szCs w:val="18"/>
        </w:rPr>
      </w:pPr>
      <w:r>
        <w:rPr>
          <w:color w:val="FF0000"/>
          <w:sz w:val="18"/>
          <w:szCs w:val="18"/>
        </w:rPr>
        <w:t xml:space="preserve">     </w:t>
      </w:r>
      <w:proofErr w:type="gramStart"/>
      <w:r>
        <w:rPr>
          <w:color w:val="FF0000"/>
          <w:sz w:val="18"/>
          <w:szCs w:val="18"/>
        </w:rPr>
        <w:t>proof</w:t>
      </w:r>
      <w:proofErr w:type="gramEnd"/>
      <w:r>
        <w:rPr>
          <w:color w:val="FF0000"/>
          <w:sz w:val="18"/>
          <w:szCs w:val="18"/>
        </w:rPr>
        <w:t xml:space="preserve"> of the builder/developer having completed the claimed value of work. The bank will typically work to a simple </w:t>
      </w:r>
    </w:p>
    <w:p w14:paraId="01C840C3" w14:textId="1C034A76" w:rsidR="00844EF0" w:rsidRDefault="00844EF0">
      <w:pPr>
        <w:pStyle w:val="EndnoteText"/>
        <w:rPr>
          <w:color w:val="FF0000"/>
          <w:sz w:val="18"/>
          <w:szCs w:val="18"/>
        </w:rPr>
      </w:pPr>
      <w:r>
        <w:rPr>
          <w:color w:val="FF0000"/>
          <w:sz w:val="18"/>
          <w:szCs w:val="18"/>
        </w:rPr>
        <w:t xml:space="preserve">     schedule of payments e.g. certain percentages when the ground floor slab is placed; when the building is enclosed and </w:t>
      </w:r>
    </w:p>
    <w:p w14:paraId="1A7C2EEB" w14:textId="77777777" w:rsidR="00844EF0" w:rsidRDefault="00844EF0">
      <w:pPr>
        <w:pStyle w:val="EndnoteText"/>
        <w:rPr>
          <w:color w:val="FF0000"/>
          <w:sz w:val="18"/>
          <w:szCs w:val="18"/>
        </w:rPr>
      </w:pPr>
      <w:r>
        <w:rPr>
          <w:color w:val="FF0000"/>
          <w:sz w:val="18"/>
          <w:szCs w:val="18"/>
        </w:rPr>
        <w:t xml:space="preserve">     </w:t>
      </w:r>
      <w:proofErr w:type="gramStart"/>
      <w:r>
        <w:rPr>
          <w:color w:val="FF0000"/>
          <w:sz w:val="18"/>
          <w:szCs w:val="18"/>
        </w:rPr>
        <w:t>weather-tight</w:t>
      </w:r>
      <w:proofErr w:type="gramEnd"/>
      <w:r>
        <w:rPr>
          <w:color w:val="FF0000"/>
          <w:sz w:val="18"/>
          <w:szCs w:val="18"/>
        </w:rPr>
        <w:t xml:space="preserve">, and when the interior is complete. The builder tries to complete the building as quickly as possible </w:t>
      </w:r>
    </w:p>
    <w:p w14:paraId="07BD719D" w14:textId="77777777" w:rsidR="00844EF0" w:rsidRDefault="00844EF0">
      <w:pPr>
        <w:pStyle w:val="EndnoteText"/>
        <w:rPr>
          <w:color w:val="FF0000"/>
          <w:sz w:val="18"/>
          <w:szCs w:val="18"/>
        </w:rPr>
      </w:pPr>
      <w:r>
        <w:rPr>
          <w:color w:val="FF0000"/>
          <w:sz w:val="18"/>
          <w:szCs w:val="18"/>
        </w:rPr>
        <w:t xml:space="preserve">     [interest will be paid on the land after six months and on the loan for materials and labour as it is withdrawn] for it to be </w:t>
      </w:r>
    </w:p>
    <w:p w14:paraId="35789C22" w14:textId="74E2CC5C" w:rsidR="00844EF0" w:rsidRDefault="00844EF0">
      <w:pPr>
        <w:pStyle w:val="EndnoteText"/>
        <w:rPr>
          <w:color w:val="FF0000"/>
          <w:sz w:val="18"/>
          <w:szCs w:val="18"/>
        </w:rPr>
      </w:pPr>
      <w:r>
        <w:rPr>
          <w:color w:val="FF0000"/>
          <w:sz w:val="18"/>
          <w:szCs w:val="18"/>
        </w:rPr>
        <w:t xml:space="preserve">     </w:t>
      </w:r>
      <w:proofErr w:type="gramStart"/>
      <w:r>
        <w:rPr>
          <w:color w:val="FF0000"/>
          <w:sz w:val="18"/>
          <w:szCs w:val="18"/>
        </w:rPr>
        <w:t>sold</w:t>
      </w:r>
      <w:proofErr w:type="gramEnd"/>
      <w:r>
        <w:rPr>
          <w:color w:val="FF0000"/>
          <w:sz w:val="18"/>
          <w:szCs w:val="18"/>
        </w:rPr>
        <w:t xml:space="preserve"> to allow the loans to be paid off as interest free as possible. The contractor will also hold back from paying its </w:t>
      </w:r>
    </w:p>
    <w:p w14:paraId="17E06E20" w14:textId="7F031D0E" w:rsidR="00844EF0" w:rsidRDefault="00844EF0">
      <w:pPr>
        <w:pStyle w:val="EndnoteText"/>
        <w:rPr>
          <w:color w:val="FF0000"/>
          <w:sz w:val="18"/>
          <w:szCs w:val="18"/>
        </w:rPr>
      </w:pPr>
      <w:r>
        <w:rPr>
          <w:color w:val="FF0000"/>
          <w:sz w:val="18"/>
          <w:szCs w:val="18"/>
        </w:rPr>
        <w:t xml:space="preserve">     </w:t>
      </w:r>
      <w:proofErr w:type="gramStart"/>
      <w:r>
        <w:rPr>
          <w:color w:val="FF0000"/>
          <w:sz w:val="18"/>
          <w:szCs w:val="18"/>
        </w:rPr>
        <w:t>suppliers</w:t>
      </w:r>
      <w:proofErr w:type="gramEnd"/>
      <w:r>
        <w:rPr>
          <w:color w:val="FF0000"/>
          <w:sz w:val="18"/>
          <w:szCs w:val="18"/>
        </w:rPr>
        <w:t xml:space="preserve"> and subcontractors as long as possible to use their credit rather than money it has to borrow. </w:t>
      </w:r>
    </w:p>
    <w:p w14:paraId="3814E4E3" w14:textId="77777777" w:rsidR="00844EF0" w:rsidRPr="00CD6A68" w:rsidRDefault="00844EF0">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etaOT-Bold">
    <w:panose1 w:val="00000000000000000000"/>
    <w:charset w:val="00"/>
    <w:family w:val="swiss"/>
    <w:notTrueType/>
    <w:pitch w:val="default"/>
    <w:sig w:usb0="00000003" w:usb1="00000000" w:usb2="00000000" w:usb3="00000000" w:csb0="00000001" w:csb1="00000000"/>
  </w:font>
  <w:font w:name="HelveticaNeueLTCom-Roman">
    <w:panose1 w:val="00000000000000000000"/>
    <w:charset w:val="00"/>
    <w:family w:val="auto"/>
    <w:notTrueType/>
    <w:pitch w:val="default"/>
    <w:sig w:usb0="00000003" w:usb1="00000000" w:usb2="00000000" w:usb3="00000000" w:csb0="00000001" w:csb1="00000000"/>
  </w:font>
  <w:font w:name="HelveticaNeueLTCom-Bd">
    <w:panose1 w:val="00000000000000000000"/>
    <w:charset w:val="00"/>
    <w:family w:val="swiss"/>
    <w:notTrueType/>
    <w:pitch w:val="default"/>
    <w:sig w:usb0="00000003" w:usb1="00000000" w:usb2="00000000" w:usb3="00000000" w:csb0="00000001" w:csb1="00000000"/>
  </w:font>
  <w:font w:name="HelveticaNeueLTCom-It">
    <w:panose1 w:val="00000000000000000000"/>
    <w:charset w:val="00"/>
    <w:family w:val="auto"/>
    <w:notTrueType/>
    <w:pitch w:val="default"/>
    <w:sig w:usb0="00000003" w:usb1="00000000" w:usb2="00000000" w:usb3="00000000" w:csb0="00000001" w:csb1="00000000"/>
  </w:font>
  <w:font w:name="MetaNormal-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023102"/>
      <w:docPartObj>
        <w:docPartGallery w:val="Page Numbers (Bottom of Page)"/>
        <w:docPartUnique/>
      </w:docPartObj>
    </w:sdtPr>
    <w:sdtEndPr>
      <w:rPr>
        <w:noProof/>
      </w:rPr>
    </w:sdtEndPr>
    <w:sdtContent>
      <w:p w14:paraId="7105D136" w14:textId="77777777" w:rsidR="00844EF0" w:rsidRDefault="00844EF0">
        <w:pPr>
          <w:pStyle w:val="Footer"/>
          <w:jc w:val="center"/>
        </w:pPr>
        <w:r>
          <w:fldChar w:fldCharType="begin"/>
        </w:r>
        <w:r>
          <w:instrText xml:space="preserve"> PAGE   \* MERGEFORMAT </w:instrText>
        </w:r>
        <w:r>
          <w:fldChar w:fldCharType="separate"/>
        </w:r>
        <w:r w:rsidR="004A6A02">
          <w:rPr>
            <w:noProof/>
          </w:rPr>
          <w:t>21</w:t>
        </w:r>
        <w:r>
          <w:rPr>
            <w:noProof/>
          </w:rPr>
          <w:fldChar w:fldCharType="end"/>
        </w:r>
      </w:p>
    </w:sdtContent>
  </w:sdt>
  <w:p w14:paraId="0737F1F1" w14:textId="77777777" w:rsidR="00844EF0" w:rsidRDefault="00844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BB0B" w14:textId="77777777" w:rsidR="00844EF0" w:rsidRDefault="00844EF0" w:rsidP="00CC557B">
      <w:pPr>
        <w:spacing w:after="0" w:line="240" w:lineRule="auto"/>
      </w:pPr>
      <w:r>
        <w:separator/>
      </w:r>
    </w:p>
  </w:footnote>
  <w:footnote w:type="continuationSeparator" w:id="0">
    <w:p w14:paraId="5407CCFF" w14:textId="77777777" w:rsidR="00844EF0" w:rsidRDefault="00844EF0" w:rsidP="00CC5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1886D" w14:textId="61A01DF7" w:rsidR="00844EF0" w:rsidRDefault="00844EF0">
    <w:pPr>
      <w:pStyle w:val="Header"/>
      <w:rPr>
        <w:sz w:val="16"/>
        <w:szCs w:val="16"/>
      </w:rPr>
    </w:pPr>
    <w:r>
      <w:rPr>
        <w:sz w:val="16"/>
        <w:szCs w:val="16"/>
      </w:rPr>
      <w:t xml:space="preserve">Geoff Parish as at </w:t>
    </w:r>
    <w:r w:rsidR="004A6A02">
      <w:rPr>
        <w:sz w:val="16"/>
        <w:szCs w:val="16"/>
      </w:rPr>
      <w:t>7</w:t>
    </w:r>
    <w:r w:rsidRPr="00A05231">
      <w:rPr>
        <w:sz w:val="16"/>
        <w:szCs w:val="16"/>
        <w:vertAlign w:val="superscript"/>
      </w:rPr>
      <w:t>th</w:t>
    </w:r>
    <w:r>
      <w:rPr>
        <w:sz w:val="16"/>
        <w:szCs w:val="16"/>
      </w:rPr>
      <w:t xml:space="preserve"> July 2016</w:t>
    </w:r>
  </w:p>
  <w:p w14:paraId="1966E753" w14:textId="7428719F" w:rsidR="00844EF0" w:rsidRPr="00EB071F" w:rsidRDefault="00844EF0">
    <w:pPr>
      <w:pStyle w:val="Header"/>
      <w:rPr>
        <w:sz w:val="16"/>
        <w:szCs w:val="16"/>
      </w:rPr>
    </w:pPr>
    <w:r w:rsidRPr="00EB071F">
      <w:rPr>
        <w:sz w:val="16"/>
        <w:szCs w:val="16"/>
      </w:rPr>
      <w:t xml:space="preserve">CA – Payment </w:t>
    </w:r>
    <w:proofErr w:type="gramStart"/>
    <w:r w:rsidRPr="00EB071F">
      <w:rPr>
        <w:sz w:val="16"/>
        <w:szCs w:val="16"/>
      </w:rPr>
      <w:t xml:space="preserve">Claims </w:t>
    </w:r>
    <w:r>
      <w:rPr>
        <w:sz w:val="16"/>
        <w:szCs w:val="16"/>
      </w:rPr>
      <w:t xml:space="preserve"> -</w:t>
    </w:r>
    <w:proofErr w:type="gramEnd"/>
    <w:r>
      <w:rPr>
        <w:sz w:val="16"/>
        <w:szCs w:val="16"/>
      </w:rPr>
      <w:t xml:space="preserve">  STORE N 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31D08"/>
    <w:multiLevelType w:val="multilevel"/>
    <w:tmpl w:val="DA66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B77A7"/>
    <w:multiLevelType w:val="multilevel"/>
    <w:tmpl w:val="369E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45CBB"/>
    <w:multiLevelType w:val="multilevel"/>
    <w:tmpl w:val="9798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23CF4"/>
    <w:multiLevelType w:val="multilevel"/>
    <w:tmpl w:val="3D7C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E7779"/>
    <w:multiLevelType w:val="multilevel"/>
    <w:tmpl w:val="4ED2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C6107"/>
    <w:multiLevelType w:val="multilevel"/>
    <w:tmpl w:val="4FF0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3442B"/>
    <w:multiLevelType w:val="multilevel"/>
    <w:tmpl w:val="D248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4135DB"/>
    <w:multiLevelType w:val="multilevel"/>
    <w:tmpl w:val="AEF8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330108"/>
    <w:multiLevelType w:val="multilevel"/>
    <w:tmpl w:val="67E4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912C8"/>
    <w:multiLevelType w:val="multilevel"/>
    <w:tmpl w:val="52F0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672E25"/>
    <w:multiLevelType w:val="multilevel"/>
    <w:tmpl w:val="FC48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C198A"/>
    <w:multiLevelType w:val="multilevel"/>
    <w:tmpl w:val="E184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11"/>
  </w:num>
  <w:num w:numId="6">
    <w:abstractNumId w:val="9"/>
  </w:num>
  <w:num w:numId="7">
    <w:abstractNumId w:val="4"/>
  </w:num>
  <w:num w:numId="8">
    <w:abstractNumId w:val="5"/>
  </w:num>
  <w:num w:numId="9">
    <w:abstractNumId w:val="6"/>
  </w:num>
  <w:num w:numId="10">
    <w:abstractNumId w:val="8"/>
  </w:num>
  <w:num w:numId="11">
    <w:abstractNumId w:val="7"/>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ffrey Parish">
    <w15:presenceInfo w15:providerId="AD" w15:userId="S-1-5-21-149251146-2169925306-3769764739-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7B"/>
    <w:rsid w:val="0002068A"/>
    <w:rsid w:val="000944D7"/>
    <w:rsid w:val="000A43ED"/>
    <w:rsid w:val="000B020F"/>
    <w:rsid w:val="000D0949"/>
    <w:rsid w:val="001137D1"/>
    <w:rsid w:val="001B1D22"/>
    <w:rsid w:val="001C1B7A"/>
    <w:rsid w:val="00220B22"/>
    <w:rsid w:val="00231B76"/>
    <w:rsid w:val="00250948"/>
    <w:rsid w:val="00265742"/>
    <w:rsid w:val="00270B1D"/>
    <w:rsid w:val="002A1EDE"/>
    <w:rsid w:val="002B6876"/>
    <w:rsid w:val="002C0FFF"/>
    <w:rsid w:val="002E53D5"/>
    <w:rsid w:val="002F4426"/>
    <w:rsid w:val="003157A2"/>
    <w:rsid w:val="00321ABD"/>
    <w:rsid w:val="0032230A"/>
    <w:rsid w:val="0036755B"/>
    <w:rsid w:val="00381B46"/>
    <w:rsid w:val="003B1894"/>
    <w:rsid w:val="003D18EF"/>
    <w:rsid w:val="00451B82"/>
    <w:rsid w:val="00461D23"/>
    <w:rsid w:val="004A6A02"/>
    <w:rsid w:val="004A7E9B"/>
    <w:rsid w:val="004B5AAD"/>
    <w:rsid w:val="004E7897"/>
    <w:rsid w:val="004F5773"/>
    <w:rsid w:val="004F708B"/>
    <w:rsid w:val="00515D03"/>
    <w:rsid w:val="005565C9"/>
    <w:rsid w:val="00567ABE"/>
    <w:rsid w:val="00594BCD"/>
    <w:rsid w:val="005B54CD"/>
    <w:rsid w:val="005C4DD0"/>
    <w:rsid w:val="00633FBF"/>
    <w:rsid w:val="00646B0E"/>
    <w:rsid w:val="00673A47"/>
    <w:rsid w:val="0068551F"/>
    <w:rsid w:val="006E7087"/>
    <w:rsid w:val="00704865"/>
    <w:rsid w:val="007137BB"/>
    <w:rsid w:val="007415FC"/>
    <w:rsid w:val="0076589C"/>
    <w:rsid w:val="007735E5"/>
    <w:rsid w:val="00775E1C"/>
    <w:rsid w:val="0079611A"/>
    <w:rsid w:val="007E4302"/>
    <w:rsid w:val="007F23E9"/>
    <w:rsid w:val="00844EF0"/>
    <w:rsid w:val="008605C5"/>
    <w:rsid w:val="0086264E"/>
    <w:rsid w:val="008C3052"/>
    <w:rsid w:val="00925B4C"/>
    <w:rsid w:val="00954BCA"/>
    <w:rsid w:val="009641EA"/>
    <w:rsid w:val="00981411"/>
    <w:rsid w:val="00984C70"/>
    <w:rsid w:val="009963B9"/>
    <w:rsid w:val="00A05231"/>
    <w:rsid w:val="00A14EC1"/>
    <w:rsid w:val="00A2680A"/>
    <w:rsid w:val="00A302DF"/>
    <w:rsid w:val="00A3255D"/>
    <w:rsid w:val="00A347E4"/>
    <w:rsid w:val="00A420A5"/>
    <w:rsid w:val="00A4537A"/>
    <w:rsid w:val="00A8079F"/>
    <w:rsid w:val="00A857F9"/>
    <w:rsid w:val="00A86D89"/>
    <w:rsid w:val="00AA3B12"/>
    <w:rsid w:val="00AC742E"/>
    <w:rsid w:val="00B01F80"/>
    <w:rsid w:val="00B4104A"/>
    <w:rsid w:val="00B95620"/>
    <w:rsid w:val="00BB543B"/>
    <w:rsid w:val="00BD613D"/>
    <w:rsid w:val="00BE2F51"/>
    <w:rsid w:val="00BE3671"/>
    <w:rsid w:val="00C1003D"/>
    <w:rsid w:val="00C60DC2"/>
    <w:rsid w:val="00C73AA6"/>
    <w:rsid w:val="00C9378E"/>
    <w:rsid w:val="00CB29B6"/>
    <w:rsid w:val="00CC557B"/>
    <w:rsid w:val="00CD6A68"/>
    <w:rsid w:val="00D133C1"/>
    <w:rsid w:val="00D133EC"/>
    <w:rsid w:val="00D346AD"/>
    <w:rsid w:val="00D63D54"/>
    <w:rsid w:val="00D72879"/>
    <w:rsid w:val="00D82BFE"/>
    <w:rsid w:val="00D87BB2"/>
    <w:rsid w:val="00D939C7"/>
    <w:rsid w:val="00DB773A"/>
    <w:rsid w:val="00E4698F"/>
    <w:rsid w:val="00EB071F"/>
    <w:rsid w:val="00EB2583"/>
    <w:rsid w:val="00EB259D"/>
    <w:rsid w:val="00EC2238"/>
    <w:rsid w:val="00EE47EB"/>
    <w:rsid w:val="00EF728A"/>
    <w:rsid w:val="00FE5F32"/>
    <w:rsid w:val="00FE78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0B5D"/>
  <w15:chartTrackingRefBased/>
  <w15:docId w15:val="{9FBF2F57-93F9-4FC0-9409-F68BCBAC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7E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C557B"/>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CC557B"/>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57B"/>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CC557B"/>
    <w:rPr>
      <w:rFonts w:ascii="Times New Roman" w:eastAsia="Times New Roman" w:hAnsi="Times New Roman" w:cs="Times New Roman"/>
      <w:b/>
      <w:bCs/>
      <w:sz w:val="27"/>
      <w:szCs w:val="27"/>
      <w:lang w:eastAsia="en-NZ"/>
    </w:rPr>
  </w:style>
  <w:style w:type="character" w:styleId="Hyperlink">
    <w:name w:val="Hyperlink"/>
    <w:basedOn w:val="DefaultParagraphFont"/>
    <w:uiPriority w:val="99"/>
    <w:unhideWhenUsed/>
    <w:rsid w:val="00CC557B"/>
    <w:rPr>
      <w:color w:val="0000FF"/>
      <w:u w:val="single"/>
    </w:rPr>
  </w:style>
  <w:style w:type="paragraph" w:styleId="NormalWeb">
    <w:name w:val="Normal (Web)"/>
    <w:basedOn w:val="Normal"/>
    <w:uiPriority w:val="99"/>
    <w:unhideWhenUsed/>
    <w:rsid w:val="00CC557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C557B"/>
    <w:rPr>
      <w:b/>
      <w:bCs/>
    </w:rPr>
  </w:style>
  <w:style w:type="paragraph" w:styleId="Header">
    <w:name w:val="header"/>
    <w:basedOn w:val="Normal"/>
    <w:link w:val="HeaderChar"/>
    <w:uiPriority w:val="99"/>
    <w:unhideWhenUsed/>
    <w:rsid w:val="00CC5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57B"/>
  </w:style>
  <w:style w:type="paragraph" w:styleId="Footer">
    <w:name w:val="footer"/>
    <w:basedOn w:val="Normal"/>
    <w:link w:val="FooterChar"/>
    <w:uiPriority w:val="99"/>
    <w:unhideWhenUsed/>
    <w:rsid w:val="00CC5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57B"/>
  </w:style>
  <w:style w:type="character" w:customStyle="1" w:styleId="Heading1Char">
    <w:name w:val="Heading 1 Char"/>
    <w:basedOn w:val="DefaultParagraphFont"/>
    <w:link w:val="Heading1"/>
    <w:uiPriority w:val="9"/>
    <w:rsid w:val="004A7E9B"/>
    <w:rPr>
      <w:rFonts w:asciiTheme="majorHAnsi" w:eastAsiaTheme="majorEastAsia" w:hAnsiTheme="majorHAnsi" w:cstheme="majorBidi"/>
      <w:color w:val="2E74B5" w:themeColor="accent1" w:themeShade="BF"/>
      <w:sz w:val="32"/>
      <w:szCs w:val="32"/>
    </w:rPr>
  </w:style>
  <w:style w:type="character" w:customStyle="1" w:styleId="article-jurisdictions">
    <w:name w:val="article-jurisdictions"/>
    <w:basedOn w:val="DefaultParagraphFont"/>
    <w:rsid w:val="004A7E9B"/>
  </w:style>
  <w:style w:type="character" w:customStyle="1" w:styleId="apple-converted-space">
    <w:name w:val="apple-converted-space"/>
    <w:basedOn w:val="DefaultParagraphFont"/>
    <w:rsid w:val="004A7E9B"/>
  </w:style>
  <w:style w:type="character" w:customStyle="1" w:styleId="publication">
    <w:name w:val="publication"/>
    <w:basedOn w:val="DefaultParagraphFont"/>
    <w:rsid w:val="004A7E9B"/>
  </w:style>
  <w:style w:type="character" w:styleId="Emphasis">
    <w:name w:val="Emphasis"/>
    <w:basedOn w:val="DefaultParagraphFont"/>
    <w:uiPriority w:val="20"/>
    <w:qFormat/>
    <w:rsid w:val="004A7E9B"/>
    <w:rPr>
      <w:i/>
      <w:iCs/>
    </w:rPr>
  </w:style>
  <w:style w:type="paragraph" w:styleId="ListParagraph">
    <w:name w:val="List Paragraph"/>
    <w:basedOn w:val="Normal"/>
    <w:uiPriority w:val="34"/>
    <w:qFormat/>
    <w:rsid w:val="0079611A"/>
    <w:pPr>
      <w:ind w:left="720"/>
      <w:contextualSpacing/>
    </w:pPr>
  </w:style>
  <w:style w:type="character" w:styleId="FollowedHyperlink">
    <w:name w:val="FollowedHyperlink"/>
    <w:basedOn w:val="DefaultParagraphFont"/>
    <w:uiPriority w:val="99"/>
    <w:semiHidden/>
    <w:unhideWhenUsed/>
    <w:rsid w:val="000D0949"/>
    <w:rPr>
      <w:color w:val="954F72" w:themeColor="followedHyperlink"/>
      <w:u w:val="single"/>
    </w:rPr>
  </w:style>
  <w:style w:type="character" w:styleId="CommentReference">
    <w:name w:val="annotation reference"/>
    <w:basedOn w:val="DefaultParagraphFont"/>
    <w:uiPriority w:val="99"/>
    <w:semiHidden/>
    <w:unhideWhenUsed/>
    <w:rsid w:val="0002068A"/>
    <w:rPr>
      <w:sz w:val="16"/>
      <w:szCs w:val="16"/>
    </w:rPr>
  </w:style>
  <w:style w:type="paragraph" w:styleId="CommentText">
    <w:name w:val="annotation text"/>
    <w:basedOn w:val="Normal"/>
    <w:link w:val="CommentTextChar"/>
    <w:uiPriority w:val="99"/>
    <w:semiHidden/>
    <w:unhideWhenUsed/>
    <w:rsid w:val="0002068A"/>
    <w:pPr>
      <w:spacing w:line="240" w:lineRule="auto"/>
    </w:pPr>
    <w:rPr>
      <w:sz w:val="20"/>
      <w:szCs w:val="20"/>
    </w:rPr>
  </w:style>
  <w:style w:type="character" w:customStyle="1" w:styleId="CommentTextChar">
    <w:name w:val="Comment Text Char"/>
    <w:basedOn w:val="DefaultParagraphFont"/>
    <w:link w:val="CommentText"/>
    <w:uiPriority w:val="99"/>
    <w:semiHidden/>
    <w:rsid w:val="0002068A"/>
    <w:rPr>
      <w:sz w:val="20"/>
      <w:szCs w:val="20"/>
    </w:rPr>
  </w:style>
  <w:style w:type="paragraph" w:styleId="CommentSubject">
    <w:name w:val="annotation subject"/>
    <w:basedOn w:val="CommentText"/>
    <w:next w:val="CommentText"/>
    <w:link w:val="CommentSubjectChar"/>
    <w:uiPriority w:val="99"/>
    <w:semiHidden/>
    <w:unhideWhenUsed/>
    <w:rsid w:val="0002068A"/>
    <w:rPr>
      <w:b/>
      <w:bCs/>
    </w:rPr>
  </w:style>
  <w:style w:type="character" w:customStyle="1" w:styleId="CommentSubjectChar">
    <w:name w:val="Comment Subject Char"/>
    <w:basedOn w:val="CommentTextChar"/>
    <w:link w:val="CommentSubject"/>
    <w:uiPriority w:val="99"/>
    <w:semiHidden/>
    <w:rsid w:val="0002068A"/>
    <w:rPr>
      <w:b/>
      <w:bCs/>
      <w:sz w:val="20"/>
      <w:szCs w:val="20"/>
    </w:rPr>
  </w:style>
  <w:style w:type="paragraph" w:styleId="BalloonText">
    <w:name w:val="Balloon Text"/>
    <w:basedOn w:val="Normal"/>
    <w:link w:val="BalloonTextChar"/>
    <w:uiPriority w:val="99"/>
    <w:semiHidden/>
    <w:unhideWhenUsed/>
    <w:rsid w:val="00020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68A"/>
    <w:rPr>
      <w:rFonts w:ascii="Segoe UI" w:hAnsi="Segoe UI" w:cs="Segoe UI"/>
      <w:sz w:val="18"/>
      <w:szCs w:val="18"/>
    </w:rPr>
  </w:style>
  <w:style w:type="paragraph" w:styleId="EndnoteText">
    <w:name w:val="endnote text"/>
    <w:basedOn w:val="Normal"/>
    <w:link w:val="EndnoteTextChar"/>
    <w:uiPriority w:val="99"/>
    <w:semiHidden/>
    <w:unhideWhenUsed/>
    <w:rsid w:val="00C60D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DC2"/>
    <w:rPr>
      <w:sz w:val="20"/>
      <w:szCs w:val="20"/>
    </w:rPr>
  </w:style>
  <w:style w:type="character" w:styleId="EndnoteReference">
    <w:name w:val="endnote reference"/>
    <w:basedOn w:val="DefaultParagraphFont"/>
    <w:uiPriority w:val="99"/>
    <w:semiHidden/>
    <w:unhideWhenUsed/>
    <w:rsid w:val="00C60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78316">
      <w:bodyDiv w:val="1"/>
      <w:marLeft w:val="0"/>
      <w:marRight w:val="0"/>
      <w:marTop w:val="0"/>
      <w:marBottom w:val="0"/>
      <w:divBdr>
        <w:top w:val="none" w:sz="0" w:space="0" w:color="auto"/>
        <w:left w:val="none" w:sz="0" w:space="0" w:color="auto"/>
        <w:bottom w:val="none" w:sz="0" w:space="0" w:color="auto"/>
        <w:right w:val="none" w:sz="0" w:space="0" w:color="auto"/>
      </w:divBdr>
      <w:divsChild>
        <w:div w:id="1633826769">
          <w:marLeft w:val="0"/>
          <w:marRight w:val="0"/>
          <w:marTop w:val="0"/>
          <w:marBottom w:val="0"/>
          <w:divBdr>
            <w:top w:val="none" w:sz="0" w:space="0" w:color="auto"/>
            <w:left w:val="none" w:sz="0" w:space="0" w:color="auto"/>
            <w:bottom w:val="none" w:sz="0" w:space="0" w:color="auto"/>
            <w:right w:val="none" w:sz="0" w:space="0" w:color="auto"/>
          </w:divBdr>
        </w:div>
        <w:div w:id="1157188674">
          <w:marLeft w:val="0"/>
          <w:marRight w:val="0"/>
          <w:marTop w:val="0"/>
          <w:marBottom w:val="0"/>
          <w:divBdr>
            <w:top w:val="none" w:sz="0" w:space="0" w:color="auto"/>
            <w:left w:val="none" w:sz="0" w:space="0" w:color="auto"/>
            <w:bottom w:val="none" w:sz="0" w:space="0" w:color="auto"/>
            <w:right w:val="none" w:sz="0" w:space="0" w:color="auto"/>
          </w:divBdr>
        </w:div>
      </w:divsChild>
    </w:div>
    <w:div w:id="1677070885">
      <w:bodyDiv w:val="1"/>
      <w:marLeft w:val="0"/>
      <w:marRight w:val="0"/>
      <w:marTop w:val="0"/>
      <w:marBottom w:val="0"/>
      <w:divBdr>
        <w:top w:val="none" w:sz="0" w:space="0" w:color="auto"/>
        <w:left w:val="none" w:sz="0" w:space="0" w:color="auto"/>
        <w:bottom w:val="none" w:sz="0" w:space="0" w:color="auto"/>
        <w:right w:val="none" w:sz="0" w:space="0" w:color="auto"/>
      </w:divBdr>
      <w:divsChild>
        <w:div w:id="797727233">
          <w:marLeft w:val="0"/>
          <w:marRight w:val="0"/>
          <w:marTop w:val="0"/>
          <w:marBottom w:val="0"/>
          <w:divBdr>
            <w:top w:val="none" w:sz="0" w:space="0" w:color="auto"/>
            <w:left w:val="none" w:sz="0" w:space="0" w:color="auto"/>
            <w:bottom w:val="none" w:sz="0" w:space="0" w:color="auto"/>
            <w:right w:val="none" w:sz="0" w:space="0" w:color="auto"/>
          </w:divBdr>
        </w:div>
        <w:div w:id="2130708280">
          <w:marLeft w:val="0"/>
          <w:marRight w:val="0"/>
          <w:marTop w:val="0"/>
          <w:marBottom w:val="0"/>
          <w:divBdr>
            <w:top w:val="none" w:sz="0" w:space="0" w:color="auto"/>
            <w:left w:val="none" w:sz="0" w:space="0" w:color="auto"/>
            <w:bottom w:val="none" w:sz="0" w:space="0" w:color="auto"/>
            <w:right w:val="none" w:sz="0" w:space="0" w:color="auto"/>
          </w:divBdr>
        </w:div>
      </w:divsChild>
    </w:div>
    <w:div w:id="1842547782">
      <w:bodyDiv w:val="1"/>
      <w:marLeft w:val="0"/>
      <w:marRight w:val="0"/>
      <w:marTop w:val="0"/>
      <w:marBottom w:val="0"/>
      <w:divBdr>
        <w:top w:val="none" w:sz="0" w:space="0" w:color="auto"/>
        <w:left w:val="none" w:sz="0" w:space="0" w:color="auto"/>
        <w:bottom w:val="none" w:sz="0" w:space="0" w:color="auto"/>
        <w:right w:val="none" w:sz="0" w:space="0" w:color="auto"/>
      </w:divBdr>
      <w:divsChild>
        <w:div w:id="62607208">
          <w:marLeft w:val="0"/>
          <w:marRight w:val="0"/>
          <w:marTop w:val="0"/>
          <w:marBottom w:val="150"/>
          <w:divBdr>
            <w:top w:val="none" w:sz="0" w:space="0" w:color="auto"/>
            <w:left w:val="none" w:sz="0" w:space="0" w:color="auto"/>
            <w:bottom w:val="single" w:sz="6" w:space="15" w:color="EFEFEF"/>
            <w:right w:val="none" w:sz="0" w:space="0" w:color="auto"/>
          </w:divBdr>
        </w:div>
        <w:div w:id="1745832838">
          <w:marLeft w:val="0"/>
          <w:marRight w:val="0"/>
          <w:marTop w:val="0"/>
          <w:marBottom w:val="0"/>
          <w:divBdr>
            <w:top w:val="none" w:sz="0" w:space="0" w:color="auto"/>
            <w:left w:val="none" w:sz="0" w:space="0" w:color="auto"/>
            <w:bottom w:val="none" w:sz="0" w:space="0" w:color="auto"/>
            <w:right w:val="none" w:sz="0" w:space="0" w:color="auto"/>
          </w:divBdr>
          <w:divsChild>
            <w:div w:id="1963228393">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 w:id="2059160174">
      <w:bodyDiv w:val="1"/>
      <w:marLeft w:val="0"/>
      <w:marRight w:val="0"/>
      <w:marTop w:val="0"/>
      <w:marBottom w:val="0"/>
      <w:divBdr>
        <w:top w:val="none" w:sz="0" w:space="0" w:color="auto"/>
        <w:left w:val="none" w:sz="0" w:space="0" w:color="auto"/>
        <w:bottom w:val="none" w:sz="0" w:space="0" w:color="auto"/>
        <w:right w:val="none" w:sz="0" w:space="0" w:color="auto"/>
      </w:divBdr>
      <w:divsChild>
        <w:div w:id="1006445954">
          <w:marLeft w:val="0"/>
          <w:marRight w:val="0"/>
          <w:marTop w:val="0"/>
          <w:marBottom w:val="240"/>
          <w:divBdr>
            <w:top w:val="none" w:sz="0" w:space="0" w:color="auto"/>
            <w:left w:val="none" w:sz="0" w:space="0" w:color="auto"/>
            <w:bottom w:val="none" w:sz="0" w:space="0" w:color="auto"/>
            <w:right w:val="none" w:sz="0" w:space="0" w:color="auto"/>
          </w:divBdr>
        </w:div>
        <w:div w:id="1462453379">
          <w:marLeft w:val="0"/>
          <w:marRight w:val="0"/>
          <w:marTop w:val="0"/>
          <w:marBottom w:val="0"/>
          <w:divBdr>
            <w:top w:val="none" w:sz="0" w:space="0" w:color="auto"/>
            <w:left w:val="none" w:sz="0" w:space="0" w:color="auto"/>
            <w:bottom w:val="none" w:sz="0" w:space="0" w:color="auto"/>
            <w:right w:val="none" w:sz="0" w:space="0" w:color="auto"/>
          </w:divBdr>
          <w:divsChild>
            <w:div w:id="364793593">
              <w:marLeft w:val="0"/>
              <w:marRight w:val="0"/>
              <w:marTop w:val="0"/>
              <w:marBottom w:val="0"/>
              <w:divBdr>
                <w:top w:val="none" w:sz="0" w:space="0" w:color="auto"/>
                <w:left w:val="none" w:sz="0" w:space="0" w:color="auto"/>
                <w:bottom w:val="none" w:sz="0" w:space="0" w:color="auto"/>
                <w:right w:val="none" w:sz="0" w:space="0" w:color="auto"/>
              </w:divBdr>
              <w:divsChild>
                <w:div w:id="303242920">
                  <w:marLeft w:val="0"/>
                  <w:marRight w:val="0"/>
                  <w:marTop w:val="0"/>
                  <w:marBottom w:val="0"/>
                  <w:divBdr>
                    <w:top w:val="none" w:sz="0" w:space="0" w:color="auto"/>
                    <w:left w:val="none" w:sz="0" w:space="0" w:color="auto"/>
                    <w:bottom w:val="none" w:sz="0" w:space="0" w:color="auto"/>
                    <w:right w:val="none" w:sz="0" w:space="0" w:color="auto"/>
                  </w:divBdr>
                </w:div>
              </w:divsChild>
            </w:div>
            <w:div w:id="1910338046">
              <w:marLeft w:val="0"/>
              <w:marRight w:val="0"/>
              <w:marTop w:val="0"/>
              <w:marBottom w:val="0"/>
              <w:divBdr>
                <w:top w:val="none" w:sz="0" w:space="0" w:color="auto"/>
                <w:left w:val="none" w:sz="0" w:space="0" w:color="auto"/>
                <w:bottom w:val="none" w:sz="0" w:space="0" w:color="auto"/>
                <w:right w:val="none" w:sz="0" w:space="0" w:color="auto"/>
              </w:divBdr>
              <w:divsChild>
                <w:div w:id="1727753300">
                  <w:marLeft w:val="0"/>
                  <w:marRight w:val="0"/>
                  <w:marTop w:val="0"/>
                  <w:marBottom w:val="0"/>
                  <w:divBdr>
                    <w:top w:val="none" w:sz="0" w:space="0" w:color="auto"/>
                    <w:left w:val="none" w:sz="0" w:space="0" w:color="auto"/>
                    <w:bottom w:val="none" w:sz="0" w:space="0" w:color="auto"/>
                    <w:right w:val="none" w:sz="0" w:space="0" w:color="auto"/>
                  </w:divBdr>
                  <w:divsChild>
                    <w:div w:id="374231585">
                      <w:marLeft w:val="0"/>
                      <w:marRight w:val="0"/>
                      <w:marTop w:val="0"/>
                      <w:marBottom w:val="0"/>
                      <w:divBdr>
                        <w:top w:val="none" w:sz="0" w:space="0" w:color="auto"/>
                        <w:left w:val="none" w:sz="0" w:space="0" w:color="auto"/>
                        <w:bottom w:val="none" w:sz="0" w:space="0" w:color="auto"/>
                        <w:right w:val="none" w:sz="0" w:space="0" w:color="auto"/>
                      </w:divBdr>
                      <w:divsChild>
                        <w:div w:id="1070733818">
                          <w:marLeft w:val="0"/>
                          <w:marRight w:val="0"/>
                          <w:marTop w:val="0"/>
                          <w:marBottom w:val="0"/>
                          <w:divBdr>
                            <w:top w:val="none" w:sz="0" w:space="0" w:color="auto"/>
                            <w:left w:val="none" w:sz="0" w:space="0" w:color="auto"/>
                            <w:bottom w:val="none" w:sz="0" w:space="0" w:color="auto"/>
                            <w:right w:val="none" w:sz="0" w:space="0" w:color="auto"/>
                          </w:divBdr>
                          <w:divsChild>
                            <w:div w:id="937828025">
                              <w:marLeft w:val="0"/>
                              <w:marRight w:val="150"/>
                              <w:marTop w:val="0"/>
                              <w:marBottom w:val="0"/>
                              <w:divBdr>
                                <w:top w:val="none" w:sz="0" w:space="0" w:color="auto"/>
                                <w:left w:val="none" w:sz="0" w:space="0" w:color="auto"/>
                                <w:bottom w:val="none" w:sz="0" w:space="0" w:color="auto"/>
                                <w:right w:val="none" w:sz="0" w:space="0" w:color="auto"/>
                              </w:divBdr>
                            </w:div>
                            <w:div w:id="1084372388">
                              <w:marLeft w:val="0"/>
                              <w:marRight w:val="150"/>
                              <w:marTop w:val="0"/>
                              <w:marBottom w:val="0"/>
                              <w:divBdr>
                                <w:top w:val="none" w:sz="0" w:space="0" w:color="auto"/>
                                <w:left w:val="none" w:sz="0" w:space="0" w:color="auto"/>
                                <w:bottom w:val="none" w:sz="0" w:space="0" w:color="auto"/>
                                <w:right w:val="none" w:sz="0" w:space="0" w:color="auto"/>
                              </w:divBdr>
                            </w:div>
                            <w:div w:id="18891456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568361">
          <w:marLeft w:val="0"/>
          <w:marRight w:val="0"/>
          <w:marTop w:val="240"/>
          <w:marBottom w:val="240"/>
          <w:divBdr>
            <w:top w:val="none" w:sz="0" w:space="0" w:color="auto"/>
            <w:left w:val="none" w:sz="0" w:space="0" w:color="auto"/>
            <w:bottom w:val="none" w:sz="0" w:space="0" w:color="auto"/>
            <w:right w:val="none" w:sz="0" w:space="0" w:color="auto"/>
          </w:divBdr>
        </w:div>
        <w:div w:id="100775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signingbuildings.co.uk/wiki/Patent_defects" TargetMode="External"/><Relationship Id="rId18" Type="http://schemas.openxmlformats.org/officeDocument/2006/relationships/hyperlink" Target="http://www.designingbuildings.co.uk/wiki/Client" TargetMode="External"/><Relationship Id="rId26" Type="http://schemas.openxmlformats.org/officeDocument/2006/relationships/hyperlink" Target="http://www.designingbuildings.co.uk/wiki/Fluctuations" TargetMode="External"/><Relationship Id="rId39" Type="http://schemas.openxmlformats.org/officeDocument/2006/relationships/hyperlink" Target="http://www.designingbuildings.co.uk/wiki/Disputes" TargetMode="External"/><Relationship Id="rId21" Type="http://schemas.openxmlformats.org/officeDocument/2006/relationships/hyperlink" Target="http://www.designingbuildings.co.uk/wiki/Contractor" TargetMode="External"/><Relationship Id="rId34" Type="http://schemas.openxmlformats.org/officeDocument/2006/relationships/hyperlink" Target="http://www.designingbuildings.co.uk/wiki/Claims" TargetMode="External"/><Relationship Id="rId42" Type="http://schemas.openxmlformats.org/officeDocument/2006/relationships/hyperlink" Target="http://www.designingbuildings.co.uk/wiki/Quantity_surveyor" TargetMode="External"/><Relationship Id="rId47" Type="http://schemas.openxmlformats.org/officeDocument/2006/relationships/hyperlink" Target="http://www.designingbuildings.co.uk/wiki/Contract_administrator" TargetMode="External"/><Relationship Id="rId50" Type="http://schemas.openxmlformats.org/officeDocument/2006/relationships/hyperlink" Target="http://www.designingbuildings.co.uk/wiki/Patent_defects" TargetMode="External"/><Relationship Id="rId55" Type="http://schemas.openxmlformats.org/officeDocument/2006/relationships/hyperlink" Target="http://www.designingbuildings.co.uk/wiki/Breach_of_contract" TargetMode="External"/><Relationship Id="rId63" Type="http://schemas.openxmlformats.org/officeDocument/2006/relationships/hyperlink" Target="http://www.designingbuildings.co.uk/wiki/Dispute" TargetMode="External"/><Relationship Id="rId68" Type="http://schemas.openxmlformats.org/officeDocument/2006/relationships/hyperlink" Target="http://www.designingbuildings.co.uk/wiki/Contractor"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designingbuildings.co.uk/wiki/Final_certificate" TargetMode="External"/><Relationship Id="rId29" Type="http://schemas.openxmlformats.org/officeDocument/2006/relationships/hyperlink" Target="http://www.designingbuildings.co.uk/wiki/Nominated_sub-contractor" TargetMode="External"/><Relationship Id="rId11" Type="http://schemas.openxmlformats.org/officeDocument/2006/relationships/hyperlink" Target="http://www.designingbuildings.co.uk/wiki/Contractor" TargetMode="External"/><Relationship Id="rId24" Type="http://schemas.openxmlformats.org/officeDocument/2006/relationships/hyperlink" Target="http://www.designingbuildings.co.uk/wiki/Contract_sum" TargetMode="External"/><Relationship Id="rId32" Type="http://schemas.openxmlformats.org/officeDocument/2006/relationships/hyperlink" Target="http://www.designingbuildings.co.uk/wiki/Loss_and_expense" TargetMode="External"/><Relationship Id="rId37" Type="http://schemas.openxmlformats.org/officeDocument/2006/relationships/hyperlink" Target="http://www.designingbuildings.co.uk/wiki/Negligence" TargetMode="External"/><Relationship Id="rId40" Type="http://schemas.openxmlformats.org/officeDocument/2006/relationships/hyperlink" Target="http://www.designingbuildings.co.uk/wiki/Contract_sum" TargetMode="External"/><Relationship Id="rId45" Type="http://schemas.openxmlformats.org/officeDocument/2006/relationships/hyperlink" Target="http://www.designingbuildings.co.uk/wiki/Contractor" TargetMode="External"/><Relationship Id="rId53" Type="http://schemas.openxmlformats.org/officeDocument/2006/relationships/hyperlink" Target="http://www.designingbuildings.co.uk/wiki/Latent_defects" TargetMode="External"/><Relationship Id="rId58" Type="http://schemas.openxmlformats.org/officeDocument/2006/relationships/hyperlink" Target="http://www.designingbuildings.co.uk/wiki/Final_certificate" TargetMode="External"/><Relationship Id="rId66" Type="http://schemas.openxmlformats.org/officeDocument/2006/relationships/hyperlink" Target="http://www.designingbuildings.co.uk/wiki/Dispute" TargetMode="External"/><Relationship Id="rId74" Type="http://schemas.openxmlformats.org/officeDocument/2006/relationships/hyperlink" Target="http://www.bailii.org/ew/cases/EWHC/TCC/2009/3174.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designingbuildings.co.uk/wiki/Adjudication" TargetMode="External"/><Relationship Id="rId10" Type="http://schemas.openxmlformats.org/officeDocument/2006/relationships/hyperlink" Target="http://www.designingbuildings.co.uk/wiki/Construction_contracts" TargetMode="External"/><Relationship Id="rId19" Type="http://schemas.openxmlformats.org/officeDocument/2006/relationships/hyperlink" Target="http://www.designingbuildings.co.uk/wiki/Contractor" TargetMode="External"/><Relationship Id="rId31" Type="http://schemas.openxmlformats.org/officeDocument/2006/relationships/hyperlink" Target="http://www.designingbuildings.co.uk/wiki/Fees" TargetMode="External"/><Relationship Id="rId44" Type="http://schemas.openxmlformats.org/officeDocument/2006/relationships/hyperlink" Target="http://www.designingbuildings.co.uk/wiki/Quantity_surveyor" TargetMode="External"/><Relationship Id="rId52" Type="http://schemas.openxmlformats.org/officeDocument/2006/relationships/hyperlink" Target="http://www.designingbuildings.co.uk/wiki/Claims" TargetMode="External"/><Relationship Id="rId60" Type="http://schemas.openxmlformats.org/officeDocument/2006/relationships/hyperlink" Target="http://www.designingbuildings.co.uk/wiki/Dispute" TargetMode="External"/><Relationship Id="rId65" Type="http://schemas.openxmlformats.org/officeDocument/2006/relationships/hyperlink" Target="http://www.designingbuildings.co.uk/wiki/Final_certificate" TargetMode="External"/><Relationship Id="rId73" Type="http://schemas.openxmlformats.org/officeDocument/2006/relationships/hyperlink" Target="http://www.lexology.com/contributors/905/" TargetMode="External"/><Relationship Id="rId78"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designingbuildings.co.uk/wiki/Contract_sum" TargetMode="External"/><Relationship Id="rId22" Type="http://schemas.openxmlformats.org/officeDocument/2006/relationships/hyperlink" Target="http://www.designingbuildings.co.uk/wiki/Contract_sum" TargetMode="External"/><Relationship Id="rId27" Type="http://schemas.openxmlformats.org/officeDocument/2006/relationships/hyperlink" Target="http://www.designingbuildings.co.uk/wiki/Prime_cost_sum" TargetMode="External"/><Relationship Id="rId30" Type="http://schemas.openxmlformats.org/officeDocument/2006/relationships/hyperlink" Target="http://www.designingbuildings.co.uk/wiki/Supplier" TargetMode="External"/><Relationship Id="rId35" Type="http://schemas.openxmlformats.org/officeDocument/2006/relationships/hyperlink" Target="http://www.designingbuildings.co.uk/wiki/Contractor" TargetMode="External"/><Relationship Id="rId43" Type="http://schemas.openxmlformats.org/officeDocument/2006/relationships/hyperlink" Target="http://www.designingbuildings.co.uk/wiki/Contractor" TargetMode="External"/><Relationship Id="rId48" Type="http://schemas.openxmlformats.org/officeDocument/2006/relationships/hyperlink" Target="http://www.designingbuildings.co.uk/wiki/Final_certificate" TargetMode="External"/><Relationship Id="rId56" Type="http://schemas.openxmlformats.org/officeDocument/2006/relationships/hyperlink" Target="http://www.designingbuildings.co.uk/wiki/Negligence" TargetMode="External"/><Relationship Id="rId64" Type="http://schemas.openxmlformats.org/officeDocument/2006/relationships/hyperlink" Target="http://www.designingbuildings.co.uk/wiki/Dispute" TargetMode="External"/><Relationship Id="rId69" Type="http://schemas.openxmlformats.org/officeDocument/2006/relationships/hyperlink" Target="http://www.scquantitysurveyors.com/final-account" TargetMode="External"/><Relationship Id="rId77"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www.designingbuildings.co.uk/wiki/Contract_sum" TargetMode="External"/><Relationship Id="rId72" Type="http://schemas.openxmlformats.org/officeDocument/2006/relationships/hyperlink" Target="http://www.lexology.com/library/detail.aspx?g=fd833a4b-369e-446b-ae33-f06ce0fdb833" TargetMode="External"/><Relationship Id="rId3" Type="http://schemas.openxmlformats.org/officeDocument/2006/relationships/styles" Target="styles.xml"/><Relationship Id="rId12" Type="http://schemas.openxmlformats.org/officeDocument/2006/relationships/hyperlink" Target="http://www.designingbuildings.co.uk/wiki/Defects_liability_period" TargetMode="External"/><Relationship Id="rId17" Type="http://schemas.openxmlformats.org/officeDocument/2006/relationships/hyperlink" Target="http://www.designingbuildings.co.uk/wiki/Final_certificate" TargetMode="External"/><Relationship Id="rId25" Type="http://schemas.openxmlformats.org/officeDocument/2006/relationships/hyperlink" Target="http://www.designingbuildings.co.uk/wiki/Variations" TargetMode="External"/><Relationship Id="rId33" Type="http://schemas.openxmlformats.org/officeDocument/2006/relationships/hyperlink" Target="http://www.designingbuildings.co.uk/wiki/Liquidated_and_ascertained_damages" TargetMode="External"/><Relationship Id="rId38" Type="http://schemas.openxmlformats.org/officeDocument/2006/relationships/hyperlink" Target="http://www.designingbuildings.co.uk/wiki/Retention" TargetMode="External"/><Relationship Id="rId46" Type="http://schemas.openxmlformats.org/officeDocument/2006/relationships/hyperlink" Target="http://www.designingbuildings.co.uk/wiki/Settlement" TargetMode="External"/><Relationship Id="rId59" Type="http://schemas.openxmlformats.org/officeDocument/2006/relationships/hyperlink" Target="http://www.designingbuildings.co.uk/wiki/Final_certificate" TargetMode="External"/><Relationship Id="rId67" Type="http://schemas.openxmlformats.org/officeDocument/2006/relationships/hyperlink" Target="http://www.designingbuildings.co.uk/wiki/Client" TargetMode="External"/><Relationship Id="rId20" Type="http://schemas.openxmlformats.org/officeDocument/2006/relationships/hyperlink" Target="http://www.designingbuildings.co.uk/wiki/Construction_contracts" TargetMode="External"/><Relationship Id="rId41" Type="http://schemas.openxmlformats.org/officeDocument/2006/relationships/hyperlink" Target="http://www.designingbuildings.co.uk/wiki/Client%27s" TargetMode="External"/><Relationship Id="rId54" Type="http://schemas.openxmlformats.org/officeDocument/2006/relationships/hyperlink" Target="http://www.designingbuildings.co.uk/wiki/Damages" TargetMode="External"/><Relationship Id="rId62" Type="http://schemas.openxmlformats.org/officeDocument/2006/relationships/hyperlink" Target="http://www.designingbuildings.co.uk/wiki/Arbitration" TargetMode="External"/><Relationship Id="rId70" Type="http://schemas.openxmlformats.org/officeDocument/2006/relationships/hyperlink" Target="http://3w698sbkcmh3l990j245l1qf.wpengine.netdna-cdn.com/wp-content/uploads/2013/05/Claim-by-Percentage1.png"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esigningbuildings.co.uk/wiki/Contractor" TargetMode="External"/><Relationship Id="rId23" Type="http://schemas.openxmlformats.org/officeDocument/2006/relationships/hyperlink" Target="http://www.designingbuildings.co.uk/wiki/Final_certificate" TargetMode="External"/><Relationship Id="rId28" Type="http://schemas.openxmlformats.org/officeDocument/2006/relationships/hyperlink" Target="http://www.designingbuildings.co.uk/wiki/Provisional_sums" TargetMode="External"/><Relationship Id="rId36" Type="http://schemas.openxmlformats.org/officeDocument/2006/relationships/hyperlink" Target="http://www.designingbuildings.co.uk/wiki/Contractor" TargetMode="External"/><Relationship Id="rId49" Type="http://schemas.openxmlformats.org/officeDocument/2006/relationships/hyperlink" Target="http://www.designingbuildings.co.uk/wiki/Final_certificate" TargetMode="External"/><Relationship Id="rId57" Type="http://schemas.openxmlformats.org/officeDocument/2006/relationships/hyperlink" Target="http://www.designingbuildings.co.uk/wiki/Disp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EAFD-815C-4B97-B184-1032BCE12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21</Pages>
  <Words>7384</Words>
  <Characters>42093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49379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Parish</dc:creator>
  <cp:keywords/>
  <dc:description/>
  <cp:lastModifiedBy>Geoffrey Parish</cp:lastModifiedBy>
  <cp:revision>53</cp:revision>
  <dcterms:created xsi:type="dcterms:W3CDTF">2015-11-11T00:36:00Z</dcterms:created>
  <dcterms:modified xsi:type="dcterms:W3CDTF">2016-07-06T22:12:00Z</dcterms:modified>
</cp:coreProperties>
</file>